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4" w:rsidRPr="00E518FE" w:rsidRDefault="00215D04" w:rsidP="00215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Требования, предъявляемые к </w:t>
      </w:r>
      <w:r w:rsidRPr="00E518FE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иям</w:t>
      </w:r>
    </w:p>
    <w:p w:rsidR="00215D04" w:rsidRPr="00E518FE" w:rsidRDefault="00215D04" w:rsidP="00215D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1) Предложение о включении дворовой территории в муниципальную программу «Фо</w:t>
      </w:r>
      <w:r w:rsidRPr="00E518FE">
        <w:rPr>
          <w:rFonts w:ascii="Times New Roman" w:hAnsi="Times New Roman" w:cs="Times New Roman"/>
          <w:sz w:val="24"/>
          <w:szCs w:val="24"/>
        </w:rPr>
        <w:t>р</w:t>
      </w:r>
      <w:r w:rsidRPr="00E518FE">
        <w:rPr>
          <w:rFonts w:ascii="Times New Roman" w:hAnsi="Times New Roman" w:cs="Times New Roman"/>
          <w:sz w:val="24"/>
          <w:szCs w:val="24"/>
        </w:rPr>
        <w:t>мирование современной городской среды на территории городского округа Шуя»  на 2018 - 2022 годы, оформленное согласно Форме.</w:t>
      </w:r>
    </w:p>
    <w:p w:rsidR="00215D04" w:rsidRPr="00E518FE" w:rsidRDefault="00215D04" w:rsidP="00215D04">
      <w:pPr>
        <w:ind w:firstLine="75"/>
        <w:jc w:val="both"/>
        <w:rPr>
          <w:sz w:val="24"/>
          <w:szCs w:val="24"/>
        </w:rPr>
      </w:pPr>
      <w:r w:rsidRPr="00E518FE">
        <w:rPr>
          <w:sz w:val="24"/>
          <w:szCs w:val="24"/>
        </w:rPr>
        <w:t>2) Информацию  о наличии созданного в МКД Совета дома с приложением протокола общего собрания собственников МКД (копия);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3) Протокол общего собрания собственников помещений, содержащий следующую и</w:t>
      </w:r>
      <w:r w:rsidRPr="00E518FE">
        <w:rPr>
          <w:rFonts w:ascii="Times New Roman" w:hAnsi="Times New Roman" w:cs="Times New Roman"/>
          <w:sz w:val="24"/>
          <w:szCs w:val="24"/>
        </w:rPr>
        <w:t>н</w:t>
      </w:r>
      <w:r w:rsidRPr="00E518FE">
        <w:rPr>
          <w:rFonts w:ascii="Times New Roman" w:hAnsi="Times New Roman" w:cs="Times New Roman"/>
          <w:sz w:val="24"/>
          <w:szCs w:val="24"/>
        </w:rPr>
        <w:t>формацию: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- решение об обращении с предложением по включению дворовой территории в муниц</w:t>
      </w:r>
      <w:r w:rsidRPr="00E518FE">
        <w:rPr>
          <w:rFonts w:ascii="Times New Roman" w:hAnsi="Times New Roman" w:cs="Times New Roman"/>
          <w:sz w:val="24"/>
          <w:szCs w:val="24"/>
        </w:rPr>
        <w:t>и</w:t>
      </w:r>
      <w:r w:rsidRPr="00E518FE">
        <w:rPr>
          <w:rFonts w:ascii="Times New Roman" w:hAnsi="Times New Roman" w:cs="Times New Roman"/>
          <w:sz w:val="24"/>
          <w:szCs w:val="24"/>
        </w:rPr>
        <w:t>пальную программу «Формирование современной городской среды на территории городского округа Шуя» на 2018 - 2022 годы;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</w:t>
      </w:r>
      <w:r w:rsidRPr="00E518FE">
        <w:rPr>
          <w:rFonts w:ascii="Times New Roman" w:hAnsi="Times New Roman" w:cs="Times New Roman"/>
          <w:sz w:val="24"/>
          <w:szCs w:val="24"/>
        </w:rPr>
        <w:t>е</w:t>
      </w:r>
      <w:r w:rsidRPr="00E518FE">
        <w:rPr>
          <w:rFonts w:ascii="Times New Roman" w:hAnsi="Times New Roman" w:cs="Times New Roman"/>
          <w:sz w:val="24"/>
          <w:szCs w:val="24"/>
        </w:rPr>
        <w:t>ресованными лицами);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- форма участия (финансовое и (или) трудовое) и доля  участия заинтересованных лиц в реализации мероприятий по благоустройству дворовой территории;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- представитель (представители) заинтересованных лиц, уполномоченных на представл</w:t>
      </w:r>
      <w:r w:rsidRPr="00E518FE">
        <w:rPr>
          <w:rFonts w:ascii="Times New Roman" w:hAnsi="Times New Roman" w:cs="Times New Roman"/>
          <w:sz w:val="24"/>
          <w:szCs w:val="24"/>
        </w:rPr>
        <w:t>е</w:t>
      </w:r>
      <w:r w:rsidRPr="00E518FE">
        <w:rPr>
          <w:rFonts w:ascii="Times New Roman" w:hAnsi="Times New Roman" w:cs="Times New Roman"/>
          <w:sz w:val="24"/>
          <w:szCs w:val="24"/>
        </w:rPr>
        <w:t xml:space="preserve">ние предложений, согласование </w:t>
      </w:r>
      <w:proofErr w:type="spellStart"/>
      <w:proofErr w:type="gramStart"/>
      <w:r w:rsidRPr="00E518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E518F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 xml:space="preserve"> Для принятия решений по всем вопросам необходимо набрать большинство голосов от числа присутствующих на общем собрании лиц при наличии кворума на общем собрании (более 50% голосов от общего числа голосов собственников помещений в многоквартирном доме).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 xml:space="preserve">4) Информацию о размере общей площади МКД по данным управляющих 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компаний, ЖСК, ТСЖ, ТСН.</w:t>
      </w:r>
    </w:p>
    <w:p w:rsidR="00215D04" w:rsidRPr="00E518FE" w:rsidRDefault="00215D04" w:rsidP="00215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8FE">
        <w:rPr>
          <w:rFonts w:ascii="Times New Roman" w:hAnsi="Times New Roman" w:cs="Times New Roman"/>
          <w:sz w:val="24"/>
          <w:szCs w:val="24"/>
        </w:rPr>
        <w:t>5) проект благоустройства: рисунок, чертеж, и т.п</w:t>
      </w:r>
      <w:proofErr w:type="gramStart"/>
      <w:r w:rsidRPr="00E518F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18FE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215D04" w:rsidRPr="00E518FE" w:rsidRDefault="00215D04" w:rsidP="00215D04">
      <w:pPr>
        <w:ind w:firstLine="709"/>
        <w:jc w:val="both"/>
        <w:rPr>
          <w:sz w:val="24"/>
          <w:szCs w:val="24"/>
        </w:rPr>
      </w:pPr>
      <w:r w:rsidRPr="00E518FE">
        <w:rPr>
          <w:sz w:val="24"/>
          <w:szCs w:val="24"/>
        </w:rPr>
        <w:t xml:space="preserve"> Документы на участие в отборе дворовых территорий должны быть прошиты и пронум</w:t>
      </w:r>
      <w:r w:rsidRPr="00E518FE">
        <w:rPr>
          <w:sz w:val="24"/>
          <w:szCs w:val="24"/>
        </w:rPr>
        <w:t>е</w:t>
      </w:r>
      <w:r w:rsidRPr="00E518FE">
        <w:rPr>
          <w:sz w:val="24"/>
          <w:szCs w:val="24"/>
        </w:rPr>
        <w:t>рованы. Копия протокола общего собрания собственников заверяется руководителем юридич</w:t>
      </w:r>
      <w:r w:rsidRPr="00E518FE">
        <w:rPr>
          <w:sz w:val="24"/>
          <w:szCs w:val="24"/>
        </w:rPr>
        <w:t>е</w:t>
      </w:r>
      <w:r w:rsidRPr="00E518FE">
        <w:rPr>
          <w:sz w:val="24"/>
          <w:szCs w:val="24"/>
        </w:rPr>
        <w:t>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иным уполномоче</w:t>
      </w:r>
      <w:r w:rsidRPr="00E518FE">
        <w:rPr>
          <w:sz w:val="24"/>
          <w:szCs w:val="24"/>
        </w:rPr>
        <w:t>н</w:t>
      </w:r>
      <w:r w:rsidRPr="00E518FE">
        <w:rPr>
          <w:sz w:val="24"/>
          <w:szCs w:val="24"/>
        </w:rPr>
        <w:t>ным лицом.</w:t>
      </w:r>
    </w:p>
    <w:p w:rsidR="00A47A05" w:rsidRDefault="00A47A05"/>
    <w:sectPr w:rsidR="00A47A05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04"/>
    <w:rsid w:val="00201F38"/>
    <w:rsid w:val="00215D04"/>
    <w:rsid w:val="00A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2017-12-27T08:06:00Z</dcterms:created>
  <dcterms:modified xsi:type="dcterms:W3CDTF">2017-12-27T08:07:00Z</dcterms:modified>
</cp:coreProperties>
</file>