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8A" w:rsidRPr="00017D8A" w:rsidRDefault="00017D8A" w:rsidP="00017D8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17D8A">
        <w:rPr>
          <w:rFonts w:ascii="Times New Roman" w:hAnsi="Times New Roman" w:cs="Times New Roman"/>
          <w:b/>
          <w:sz w:val="32"/>
          <w:szCs w:val="32"/>
          <w:lang w:eastAsia="ru-RU"/>
        </w:rPr>
        <w:t>О необходимости неукоснительного соблюдения исчерпывающего перечня процедур в сфере жилищного строительства</w:t>
      </w:r>
    </w:p>
    <w:p w:rsidR="00017D8A" w:rsidRPr="00017D8A" w:rsidRDefault="00017D8A" w:rsidP="00017D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D8A">
        <w:rPr>
          <w:rFonts w:ascii="Times New Roman" w:hAnsi="Times New Roman" w:cs="Times New Roman"/>
          <w:sz w:val="28"/>
          <w:szCs w:val="28"/>
          <w:lang w:eastAsia="ru-RU"/>
        </w:rPr>
        <w:t>В связи с обращением Управления Федеральной антимонопольной службы по Ивановской области, в целях предупреждения нарушения ст. 15 Федерального закона от 26.07.2006 № 135-ФЗ «О защите конкуренции» Департамент строительства и архитектуры Ивановской области напоминает, что согласно ч. 3 ст. 6 Градостроительного кодекса Российской Федерации установление органами, индивидуальными предпринимателями, организациями, указанными в п. 7.4 ч. 1 ст. 6 Градостроительного кодекса Российской Федерации,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</w:t>
      </w:r>
      <w:bookmarkStart w:id="0" w:name="_GoBack"/>
      <w:bookmarkEnd w:id="0"/>
      <w:r w:rsidRPr="00017D8A">
        <w:rPr>
          <w:rFonts w:ascii="Times New Roman" w:hAnsi="Times New Roman" w:cs="Times New Roman"/>
          <w:sz w:val="28"/>
          <w:szCs w:val="28"/>
          <w:lang w:eastAsia="ru-RU"/>
        </w:rPr>
        <w:t>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</w:t>
      </w:r>
    </w:p>
    <w:p w:rsidR="00017D8A" w:rsidRPr="00017D8A" w:rsidRDefault="00017D8A" w:rsidP="00017D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D8A">
        <w:rPr>
          <w:rFonts w:ascii="Times New Roman" w:hAnsi="Times New Roman" w:cs="Times New Roman"/>
          <w:sz w:val="28"/>
          <w:szCs w:val="28"/>
          <w:lang w:eastAsia="ru-RU"/>
        </w:rPr>
        <w:t>Статьей 15 Федерального закона от 26.07.2006 № 135-ФЗ «О защите конкуренции» установлен запрет на ограничивающие конкуренцию акты и действия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организаций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Федерации.</w:t>
      </w:r>
    </w:p>
    <w:p w:rsidR="00B51C37" w:rsidRDefault="00663073"/>
    <w:sectPr w:rsidR="00B5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8A"/>
    <w:rsid w:val="00017D8A"/>
    <w:rsid w:val="00215417"/>
    <w:rsid w:val="00663073"/>
    <w:rsid w:val="00B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0268-09EA-41F7-B2B2-D607D673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7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Надежда Михайловна</dc:creator>
  <cp:keywords/>
  <dc:description/>
  <cp:lastModifiedBy>Новикова Надежда Михайловна</cp:lastModifiedBy>
  <cp:revision>1</cp:revision>
  <dcterms:created xsi:type="dcterms:W3CDTF">2016-11-11T08:29:00Z</dcterms:created>
  <dcterms:modified xsi:type="dcterms:W3CDTF">2016-11-11T08:32:00Z</dcterms:modified>
</cp:coreProperties>
</file>