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64" w:rsidRDefault="00E11B64" w:rsidP="0008037F">
      <w:pPr>
        <w:ind w:left="424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907A9" w:rsidRPr="00480923">
        <w:rPr>
          <w:sz w:val="24"/>
        </w:rPr>
        <w:t xml:space="preserve">Приложение к Решению </w:t>
      </w:r>
    </w:p>
    <w:p w:rsidR="00E11B64" w:rsidRDefault="00E11B64" w:rsidP="0008037F">
      <w:pPr>
        <w:ind w:left="424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907A9" w:rsidRPr="00480923">
        <w:rPr>
          <w:sz w:val="24"/>
        </w:rPr>
        <w:t>городской Думы городского</w:t>
      </w:r>
    </w:p>
    <w:p w:rsidR="004907A9" w:rsidRPr="00480923" w:rsidRDefault="00E11B64" w:rsidP="0008037F">
      <w:pPr>
        <w:ind w:left="424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907A9" w:rsidRPr="00480923">
        <w:rPr>
          <w:sz w:val="24"/>
        </w:rPr>
        <w:t xml:space="preserve">округа Шуя от </w:t>
      </w:r>
      <w:r>
        <w:rPr>
          <w:sz w:val="24"/>
        </w:rPr>
        <w:t xml:space="preserve">18.11.2015 </w:t>
      </w:r>
      <w:r w:rsidR="004907A9" w:rsidRPr="00480923">
        <w:rPr>
          <w:sz w:val="24"/>
        </w:rPr>
        <w:t>№</w:t>
      </w:r>
      <w:r>
        <w:rPr>
          <w:sz w:val="24"/>
        </w:rPr>
        <w:t xml:space="preserve"> 48</w:t>
      </w:r>
    </w:p>
    <w:p w:rsidR="004907A9" w:rsidRPr="00480923" w:rsidRDefault="004907A9" w:rsidP="004907A9">
      <w:pPr>
        <w:rPr>
          <w:sz w:val="24"/>
        </w:rPr>
      </w:pPr>
    </w:p>
    <w:p w:rsidR="004907A9" w:rsidRDefault="004907A9" w:rsidP="004907A9">
      <w:pPr>
        <w:ind w:firstLine="708"/>
        <w:rPr>
          <w:b/>
          <w:sz w:val="24"/>
        </w:rPr>
      </w:pPr>
    </w:p>
    <w:p w:rsidR="00353BE1" w:rsidRDefault="00353BE1" w:rsidP="004907A9">
      <w:pPr>
        <w:ind w:firstLine="708"/>
        <w:rPr>
          <w:b/>
          <w:sz w:val="24"/>
        </w:rPr>
      </w:pPr>
    </w:p>
    <w:p w:rsidR="00353BE1" w:rsidRPr="00480923" w:rsidRDefault="00353BE1" w:rsidP="004907A9">
      <w:pPr>
        <w:ind w:firstLine="708"/>
        <w:rPr>
          <w:b/>
          <w:sz w:val="24"/>
        </w:rPr>
      </w:pPr>
    </w:p>
    <w:p w:rsidR="00752ACE" w:rsidRPr="00480923" w:rsidRDefault="004907A9" w:rsidP="00480923">
      <w:pPr>
        <w:ind w:left="708"/>
        <w:rPr>
          <w:b/>
          <w:sz w:val="24"/>
        </w:rPr>
      </w:pPr>
      <w:r w:rsidRPr="00480923">
        <w:rPr>
          <w:b/>
          <w:sz w:val="24"/>
        </w:rPr>
        <w:t>ПОЛОЖЕНИЕ ОБ ОФИЦИАЛЬНОМ ТОЛКОВ</w:t>
      </w:r>
      <w:r w:rsidR="00E11B64">
        <w:rPr>
          <w:b/>
          <w:sz w:val="24"/>
        </w:rPr>
        <w:t>А</w:t>
      </w:r>
      <w:r w:rsidR="00596868" w:rsidRPr="00480923">
        <w:rPr>
          <w:b/>
          <w:sz w:val="24"/>
        </w:rPr>
        <w:t>НИИ (РАЗЪЯСНЕНИИ) НОРМАТИВНЫХ ПРАВОВЫХ АКТОВ ГОРОДСКОГО ОКРУГА ШУЯ</w:t>
      </w:r>
    </w:p>
    <w:p w:rsidR="004907A9" w:rsidRPr="00480923" w:rsidRDefault="004907A9" w:rsidP="004907A9">
      <w:pPr>
        <w:ind w:firstLine="708"/>
        <w:rPr>
          <w:b/>
          <w:sz w:val="24"/>
        </w:rPr>
      </w:pPr>
    </w:p>
    <w:p w:rsidR="00596868" w:rsidRPr="00480923" w:rsidRDefault="00596868" w:rsidP="00596868">
      <w:pPr>
        <w:rPr>
          <w:b/>
          <w:sz w:val="24"/>
        </w:rPr>
      </w:pPr>
    </w:p>
    <w:p w:rsidR="00596868" w:rsidRPr="00480923" w:rsidRDefault="00596868" w:rsidP="00231F97">
      <w:pPr>
        <w:jc w:val="both"/>
        <w:rPr>
          <w:sz w:val="24"/>
        </w:rPr>
      </w:pPr>
      <w:r w:rsidRPr="00480923">
        <w:rPr>
          <w:b/>
          <w:sz w:val="24"/>
        </w:rPr>
        <w:tab/>
      </w:r>
      <w:r w:rsidRPr="00480923">
        <w:rPr>
          <w:sz w:val="24"/>
        </w:rPr>
        <w:t>1.</w:t>
      </w:r>
      <w:r w:rsidR="00E11B64">
        <w:rPr>
          <w:sz w:val="24"/>
        </w:rPr>
        <w:t xml:space="preserve"> </w:t>
      </w:r>
      <w:r w:rsidRPr="00480923">
        <w:rPr>
          <w:sz w:val="24"/>
        </w:rPr>
        <w:t>Право официального толкования (разъяснения) нормативных правовых актов городского округа Шуя либо отдельной его нормы представляется органу, его издавшему (принявшему), либо</w:t>
      </w:r>
      <w:r w:rsidR="00155924">
        <w:rPr>
          <w:sz w:val="24"/>
        </w:rPr>
        <w:t xml:space="preserve"> должностному</w:t>
      </w:r>
      <w:r w:rsidRPr="00480923">
        <w:rPr>
          <w:sz w:val="24"/>
        </w:rPr>
        <w:t xml:space="preserve"> лицу, в полномочия которого входит принятие (издание) такого акта</w:t>
      </w:r>
      <w:r w:rsidR="00D65FE1" w:rsidRPr="00480923">
        <w:rPr>
          <w:sz w:val="24"/>
        </w:rPr>
        <w:t>.</w:t>
      </w:r>
    </w:p>
    <w:p w:rsidR="00596868" w:rsidRPr="00480923" w:rsidRDefault="00596868" w:rsidP="00231F97">
      <w:pPr>
        <w:jc w:val="both"/>
        <w:rPr>
          <w:sz w:val="24"/>
        </w:rPr>
      </w:pPr>
      <w:r w:rsidRPr="00480923">
        <w:rPr>
          <w:sz w:val="24"/>
        </w:rPr>
        <w:tab/>
        <w:t>2. В случае упраз</w:t>
      </w:r>
      <w:r w:rsidR="00336D16" w:rsidRPr="00480923">
        <w:rPr>
          <w:sz w:val="24"/>
        </w:rPr>
        <w:t xml:space="preserve">днения (ликвидации) органа илисоответствующей должности либо изменения перечня полномочий соответствующего органа или должностного </w:t>
      </w:r>
      <w:r w:rsidR="00D65FE1" w:rsidRPr="00480923">
        <w:rPr>
          <w:sz w:val="24"/>
        </w:rPr>
        <w:t xml:space="preserve">лица, право официального толкования (разъяснения) соответствующего нормативного правового акта принадлежит органу местного самоуправления или должностному лицу, к полномочиям которого </w:t>
      </w:r>
      <w:r w:rsidR="00E11B64">
        <w:rPr>
          <w:sz w:val="24"/>
        </w:rPr>
        <w:t xml:space="preserve">относится </w:t>
      </w:r>
      <w:r w:rsidR="00D65FE1" w:rsidRPr="00480923">
        <w:rPr>
          <w:sz w:val="24"/>
        </w:rPr>
        <w:t>принятие соответствующего нормативного правового акта на день обращения об официальном толковании (разъяснении) этого акта.</w:t>
      </w:r>
    </w:p>
    <w:p w:rsidR="00E15E87" w:rsidRPr="00480923" w:rsidRDefault="00D65FE1" w:rsidP="00231F97">
      <w:pPr>
        <w:jc w:val="both"/>
        <w:rPr>
          <w:sz w:val="24"/>
        </w:rPr>
      </w:pPr>
      <w:r w:rsidRPr="00480923">
        <w:rPr>
          <w:sz w:val="24"/>
        </w:rPr>
        <w:tab/>
        <w:t>3.</w:t>
      </w:r>
      <w:r w:rsidR="00353BE1">
        <w:rPr>
          <w:sz w:val="24"/>
        </w:rPr>
        <w:t xml:space="preserve"> </w:t>
      </w:r>
      <w:r w:rsidRPr="00480923">
        <w:rPr>
          <w:sz w:val="24"/>
        </w:rPr>
        <w:t>Основанием для официальн</w:t>
      </w:r>
      <w:r w:rsidR="00CF25BA" w:rsidRPr="00480923">
        <w:rPr>
          <w:sz w:val="24"/>
        </w:rPr>
        <w:t>ого</w:t>
      </w:r>
      <w:r w:rsidRPr="00480923">
        <w:rPr>
          <w:sz w:val="24"/>
        </w:rPr>
        <w:t xml:space="preserve"> толкования (разъяснения) нормативного</w:t>
      </w:r>
      <w:r w:rsidR="00CF25BA" w:rsidRPr="00480923">
        <w:rPr>
          <w:sz w:val="24"/>
        </w:rPr>
        <w:t xml:space="preserve"> правового акта либо отдельной его части является письменное обращение в орган, принявший (издавший)</w:t>
      </w:r>
      <w:r w:rsidR="00890FDC" w:rsidRPr="00480923">
        <w:rPr>
          <w:sz w:val="24"/>
        </w:rPr>
        <w:t xml:space="preserve"> этотправовой акт, или к соответствующему должностному лицу государственных органов (правоохранительных, контролирующих, судебных) или органов местного самоуправления.</w:t>
      </w:r>
    </w:p>
    <w:p w:rsidR="00D65FE1" w:rsidRPr="00480923" w:rsidRDefault="00E15E87" w:rsidP="00231F97">
      <w:pPr>
        <w:jc w:val="both"/>
        <w:rPr>
          <w:sz w:val="24"/>
        </w:rPr>
      </w:pPr>
      <w:r w:rsidRPr="00480923">
        <w:rPr>
          <w:sz w:val="24"/>
        </w:rPr>
        <w:tab/>
        <w:t xml:space="preserve">4. Официальное толкование (разъяснение) нормативного правового акта </w:t>
      </w:r>
      <w:r w:rsidR="00185A6A" w:rsidRPr="00480923">
        <w:rPr>
          <w:sz w:val="24"/>
        </w:rPr>
        <w:t>или его части</w:t>
      </w:r>
      <w:r w:rsidR="0044794D" w:rsidRPr="00480923">
        <w:rPr>
          <w:sz w:val="24"/>
        </w:rPr>
        <w:t xml:space="preserve"> оформляется решением городской Думы, если толкование(разъяснение) осуществляет городская Дума</w:t>
      </w:r>
      <w:r w:rsidR="00155924">
        <w:rPr>
          <w:sz w:val="24"/>
        </w:rPr>
        <w:t>. Е</w:t>
      </w:r>
      <w:r w:rsidR="0044794D" w:rsidRPr="00480923">
        <w:rPr>
          <w:sz w:val="24"/>
        </w:rPr>
        <w:t xml:space="preserve">сли </w:t>
      </w:r>
      <w:bookmarkStart w:id="0" w:name="_GoBack"/>
      <w:bookmarkEnd w:id="0"/>
      <w:r w:rsidR="0044794D" w:rsidRPr="00480923">
        <w:rPr>
          <w:sz w:val="24"/>
        </w:rPr>
        <w:t>толкование (разъяснение) осуществляют Глава городского округа либо городская Администрация</w:t>
      </w:r>
      <w:r w:rsidR="00155924">
        <w:rPr>
          <w:sz w:val="24"/>
        </w:rPr>
        <w:t>, официальное толкование (разъяснение) оформляется постановлением соответствующего органа местного самоуправления</w:t>
      </w:r>
      <w:r w:rsidR="0044794D" w:rsidRPr="00480923">
        <w:rPr>
          <w:sz w:val="24"/>
        </w:rPr>
        <w:t>.</w:t>
      </w:r>
    </w:p>
    <w:p w:rsidR="0044794D" w:rsidRPr="00480923" w:rsidRDefault="0044794D" w:rsidP="00231F97">
      <w:pPr>
        <w:jc w:val="both"/>
        <w:rPr>
          <w:sz w:val="24"/>
        </w:rPr>
      </w:pPr>
      <w:r w:rsidRPr="00480923">
        <w:rPr>
          <w:sz w:val="24"/>
        </w:rPr>
        <w:tab/>
        <w:t>5. Официальное толкование (разъяснение) действует исключительно</w:t>
      </w:r>
      <w:r w:rsidR="00707372" w:rsidRPr="00480923">
        <w:rPr>
          <w:sz w:val="24"/>
        </w:rPr>
        <w:t xml:space="preserve"> в единстве с тем нормативным правовым актом</w:t>
      </w:r>
      <w:r w:rsidR="004D6BEB">
        <w:rPr>
          <w:sz w:val="24"/>
        </w:rPr>
        <w:t>,</w:t>
      </w:r>
      <w:r w:rsidR="00707372" w:rsidRPr="00480923">
        <w:rPr>
          <w:sz w:val="24"/>
        </w:rPr>
        <w:t xml:space="preserve"> в отношении которого осуществляется официальное толкование (разъяснение)</w:t>
      </w:r>
      <w:r w:rsidR="004D6BEB">
        <w:rPr>
          <w:sz w:val="24"/>
        </w:rPr>
        <w:t>,</w:t>
      </w:r>
      <w:r w:rsidR="00707372" w:rsidRPr="00480923">
        <w:rPr>
          <w:sz w:val="24"/>
        </w:rPr>
        <w:t xml:space="preserve"> и не может изменять или дополнять как акт в целом, так и отдельные его нормы.</w:t>
      </w:r>
    </w:p>
    <w:p w:rsidR="00707372" w:rsidRPr="00480923" w:rsidRDefault="00707372" w:rsidP="00231F97">
      <w:pPr>
        <w:jc w:val="both"/>
        <w:rPr>
          <w:sz w:val="24"/>
        </w:rPr>
      </w:pPr>
      <w:r w:rsidRPr="00480923">
        <w:rPr>
          <w:sz w:val="24"/>
        </w:rPr>
        <w:tab/>
        <w:t xml:space="preserve">6. Правовой акт об официальном толковании (разъяснении) вступает в силу с момента принятия и прекращает своё действие одновременно с </w:t>
      </w:r>
      <w:r w:rsidR="00583251" w:rsidRPr="00480923">
        <w:rPr>
          <w:sz w:val="24"/>
        </w:rPr>
        <w:t>прекращением действия нормативного правового акта, содержащего толкуемую (разъясняемую) норму.</w:t>
      </w:r>
    </w:p>
    <w:p w:rsidR="00583251" w:rsidRPr="00480923" w:rsidRDefault="00583251" w:rsidP="00231F97">
      <w:pPr>
        <w:jc w:val="both"/>
        <w:rPr>
          <w:sz w:val="24"/>
        </w:rPr>
      </w:pPr>
      <w:r w:rsidRPr="00480923">
        <w:rPr>
          <w:sz w:val="24"/>
        </w:rPr>
        <w:tab/>
        <w:t>7. Если в нормативный правовой акт внесены изменения, исключающие или изменяющие норму, в отношении которой был принят правовой акт об официальном</w:t>
      </w:r>
      <w:r w:rsidR="002B49AA" w:rsidRPr="00480923">
        <w:rPr>
          <w:sz w:val="24"/>
        </w:rPr>
        <w:t xml:space="preserve"> толковании (разъяснении), соответствующий акт утрачивает силу одновременно с всту</w:t>
      </w:r>
      <w:r w:rsidR="0098078C" w:rsidRPr="00480923">
        <w:rPr>
          <w:sz w:val="24"/>
        </w:rPr>
        <w:t>плением в силу нормати</w:t>
      </w:r>
      <w:r w:rsidR="009536C0">
        <w:rPr>
          <w:sz w:val="24"/>
        </w:rPr>
        <w:t>вного правового акта, исключающего либо изменяющего</w:t>
      </w:r>
      <w:r w:rsidR="0098078C" w:rsidRPr="00480923">
        <w:rPr>
          <w:sz w:val="24"/>
        </w:rPr>
        <w:t xml:space="preserve"> толкуемую (разъясняемую) норму.</w:t>
      </w:r>
    </w:p>
    <w:sectPr w:rsidR="00583251" w:rsidRPr="00480923" w:rsidSect="006C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6868"/>
    <w:rsid w:val="0008037F"/>
    <w:rsid w:val="00155924"/>
    <w:rsid w:val="00185A6A"/>
    <w:rsid w:val="00231F97"/>
    <w:rsid w:val="002B49AA"/>
    <w:rsid w:val="00336D16"/>
    <w:rsid w:val="00353BE1"/>
    <w:rsid w:val="0044794D"/>
    <w:rsid w:val="00480923"/>
    <w:rsid w:val="004907A9"/>
    <w:rsid w:val="004D6BEB"/>
    <w:rsid w:val="00583251"/>
    <w:rsid w:val="00596868"/>
    <w:rsid w:val="006C71A8"/>
    <w:rsid w:val="00707372"/>
    <w:rsid w:val="00752ACE"/>
    <w:rsid w:val="00890FDC"/>
    <w:rsid w:val="009536C0"/>
    <w:rsid w:val="009560EE"/>
    <w:rsid w:val="0098078C"/>
    <w:rsid w:val="00CF25BA"/>
    <w:rsid w:val="00D65FE1"/>
    <w:rsid w:val="00D773FD"/>
    <w:rsid w:val="00E11B64"/>
    <w:rsid w:val="00E1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FD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78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Пользователь</cp:lastModifiedBy>
  <cp:revision>16</cp:revision>
  <cp:lastPrinted>2015-10-29T13:00:00Z</cp:lastPrinted>
  <dcterms:created xsi:type="dcterms:W3CDTF">2015-10-19T05:27:00Z</dcterms:created>
  <dcterms:modified xsi:type="dcterms:W3CDTF">2015-11-19T05:34:00Z</dcterms:modified>
</cp:coreProperties>
</file>