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E7" w:rsidRPr="007C132D" w:rsidRDefault="007574E7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br/>
      </w:r>
    </w:p>
    <w:p w:rsidR="007574E7" w:rsidRPr="007C132D" w:rsidRDefault="007574E7" w:rsidP="001C7D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47DD" w:rsidRPr="007C132D" w:rsidRDefault="004047DD" w:rsidP="001C7D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ab/>
      </w:r>
      <w:r w:rsidRPr="007C132D">
        <w:rPr>
          <w:rFonts w:ascii="Times New Roman" w:hAnsi="Times New Roman" w:cs="Times New Roman"/>
          <w:sz w:val="24"/>
          <w:szCs w:val="24"/>
        </w:rPr>
        <w:tab/>
      </w:r>
      <w:r w:rsidRPr="007C132D">
        <w:rPr>
          <w:rFonts w:ascii="Times New Roman" w:hAnsi="Times New Roman" w:cs="Times New Roman"/>
          <w:sz w:val="24"/>
          <w:szCs w:val="24"/>
        </w:rPr>
        <w:tab/>
      </w:r>
      <w:r w:rsidRPr="007C132D">
        <w:rPr>
          <w:rFonts w:ascii="Times New Roman" w:hAnsi="Times New Roman" w:cs="Times New Roman"/>
          <w:sz w:val="24"/>
          <w:szCs w:val="24"/>
        </w:rPr>
        <w:tab/>
      </w:r>
      <w:r w:rsidRPr="007C132D">
        <w:rPr>
          <w:rFonts w:ascii="Times New Roman" w:hAnsi="Times New Roman" w:cs="Times New Roman"/>
          <w:sz w:val="24"/>
          <w:szCs w:val="24"/>
        </w:rPr>
        <w:tab/>
      </w:r>
      <w:r w:rsidRPr="007C132D">
        <w:rPr>
          <w:rFonts w:ascii="Times New Roman" w:hAnsi="Times New Roman" w:cs="Times New Roman"/>
          <w:sz w:val="24"/>
          <w:szCs w:val="24"/>
        </w:rPr>
        <w:tab/>
      </w:r>
      <w:r w:rsidRPr="007C132D">
        <w:rPr>
          <w:rFonts w:ascii="Times New Roman" w:hAnsi="Times New Roman" w:cs="Times New Roman"/>
          <w:sz w:val="24"/>
          <w:szCs w:val="24"/>
        </w:rPr>
        <w:tab/>
      </w:r>
      <w:r w:rsidRPr="007C132D">
        <w:rPr>
          <w:rFonts w:ascii="Times New Roman" w:hAnsi="Times New Roman" w:cs="Times New Roman"/>
          <w:sz w:val="24"/>
          <w:szCs w:val="24"/>
        </w:rPr>
        <w:tab/>
      </w:r>
      <w:r w:rsidRPr="007C132D">
        <w:rPr>
          <w:rFonts w:ascii="Times New Roman" w:hAnsi="Times New Roman" w:cs="Times New Roman"/>
          <w:sz w:val="24"/>
          <w:szCs w:val="24"/>
        </w:rPr>
        <w:tab/>
        <w:t>Приложение 1</w:t>
      </w:r>
    </w:p>
    <w:p w:rsidR="004047DD" w:rsidRPr="007C132D" w:rsidRDefault="004047DD" w:rsidP="001C7D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 к решению городской Думы</w:t>
      </w:r>
    </w:p>
    <w:p w:rsidR="004047DD" w:rsidRPr="007C132D" w:rsidRDefault="004047DD" w:rsidP="001C7D3F">
      <w:pPr>
        <w:pStyle w:val="ConsPlusNormal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 городског</w:t>
      </w:r>
      <w:r w:rsidR="00F054A1" w:rsidRPr="007C132D">
        <w:rPr>
          <w:rFonts w:ascii="Times New Roman" w:hAnsi="Times New Roman" w:cs="Times New Roman"/>
          <w:sz w:val="24"/>
          <w:szCs w:val="24"/>
        </w:rPr>
        <w:t>о о</w:t>
      </w:r>
      <w:r w:rsidRPr="007C132D">
        <w:rPr>
          <w:rFonts w:ascii="Times New Roman" w:hAnsi="Times New Roman" w:cs="Times New Roman"/>
          <w:sz w:val="24"/>
          <w:szCs w:val="24"/>
        </w:rPr>
        <w:t>круга Шуя</w:t>
      </w:r>
    </w:p>
    <w:p w:rsidR="004047DD" w:rsidRPr="007C132D" w:rsidRDefault="00F054A1" w:rsidP="001C7D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ab/>
      </w:r>
      <w:r w:rsidRPr="007C132D">
        <w:rPr>
          <w:rFonts w:ascii="Times New Roman" w:hAnsi="Times New Roman" w:cs="Times New Roman"/>
          <w:sz w:val="24"/>
          <w:szCs w:val="24"/>
        </w:rPr>
        <w:tab/>
      </w:r>
      <w:r w:rsidRPr="007C132D">
        <w:rPr>
          <w:rFonts w:ascii="Times New Roman" w:hAnsi="Times New Roman" w:cs="Times New Roman"/>
          <w:sz w:val="24"/>
          <w:szCs w:val="24"/>
        </w:rPr>
        <w:tab/>
      </w:r>
      <w:r w:rsidRPr="007C132D">
        <w:rPr>
          <w:rFonts w:ascii="Times New Roman" w:hAnsi="Times New Roman" w:cs="Times New Roman"/>
          <w:sz w:val="24"/>
          <w:szCs w:val="24"/>
        </w:rPr>
        <w:tab/>
      </w:r>
      <w:r w:rsidRPr="007C132D">
        <w:rPr>
          <w:rFonts w:ascii="Times New Roman" w:hAnsi="Times New Roman" w:cs="Times New Roman"/>
          <w:sz w:val="24"/>
          <w:szCs w:val="24"/>
        </w:rPr>
        <w:tab/>
      </w:r>
      <w:r w:rsidRPr="007C132D">
        <w:rPr>
          <w:rFonts w:ascii="Times New Roman" w:hAnsi="Times New Roman" w:cs="Times New Roman"/>
          <w:sz w:val="24"/>
          <w:szCs w:val="24"/>
        </w:rPr>
        <w:tab/>
      </w:r>
      <w:r w:rsidRPr="007C132D">
        <w:rPr>
          <w:rFonts w:ascii="Times New Roman" w:hAnsi="Times New Roman" w:cs="Times New Roman"/>
          <w:sz w:val="24"/>
          <w:szCs w:val="24"/>
        </w:rPr>
        <w:tab/>
      </w:r>
      <w:r w:rsidRPr="007C132D">
        <w:rPr>
          <w:rFonts w:ascii="Times New Roman" w:hAnsi="Times New Roman" w:cs="Times New Roman"/>
          <w:sz w:val="24"/>
          <w:szCs w:val="24"/>
        </w:rPr>
        <w:tab/>
        <w:t>от</w:t>
      </w:r>
      <w:r w:rsidRPr="007C132D">
        <w:rPr>
          <w:rFonts w:ascii="Times New Roman" w:hAnsi="Times New Roman" w:cs="Times New Roman"/>
          <w:sz w:val="24"/>
          <w:szCs w:val="24"/>
        </w:rPr>
        <w:tab/>
      </w:r>
      <w:r w:rsidRPr="007C132D">
        <w:rPr>
          <w:rFonts w:ascii="Times New Roman" w:hAnsi="Times New Roman" w:cs="Times New Roman"/>
          <w:sz w:val="24"/>
          <w:szCs w:val="24"/>
        </w:rPr>
        <w:tab/>
        <w:t>2016 г №</w:t>
      </w:r>
      <w:r w:rsidR="004047DD" w:rsidRPr="007C132D">
        <w:rPr>
          <w:rFonts w:ascii="Times New Roman" w:hAnsi="Times New Roman" w:cs="Times New Roman"/>
          <w:sz w:val="24"/>
          <w:szCs w:val="24"/>
        </w:rPr>
        <w:tab/>
      </w: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7C132D">
        <w:rPr>
          <w:rFonts w:ascii="Times New Roman" w:hAnsi="Times New Roman" w:cs="Times New Roman"/>
          <w:sz w:val="24"/>
          <w:szCs w:val="24"/>
        </w:rPr>
        <w:t>ПОРЯДОК</w:t>
      </w:r>
    </w:p>
    <w:p w:rsidR="007574E7" w:rsidRPr="007C132D" w:rsidRDefault="007574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</w:t>
      </w:r>
    </w:p>
    <w:p w:rsidR="007574E7" w:rsidRPr="007C132D" w:rsidRDefault="007574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НОРМАТИВНЫХ ПРАВОВЫХ АКТОВ ГОРОДСКОЙ ДУМЫ</w:t>
      </w: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63E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1.1. Порядок проведения оценки регулирующего воздействия проектов нормативных правовых актов </w:t>
      </w:r>
      <w:r w:rsidR="00493F54" w:rsidRPr="007C132D">
        <w:rPr>
          <w:rFonts w:ascii="Times New Roman" w:hAnsi="Times New Roman" w:cs="Times New Roman"/>
          <w:sz w:val="24"/>
          <w:szCs w:val="24"/>
        </w:rPr>
        <w:t>г</w:t>
      </w:r>
      <w:r w:rsidRPr="007C132D">
        <w:rPr>
          <w:rFonts w:ascii="Times New Roman" w:hAnsi="Times New Roman" w:cs="Times New Roman"/>
          <w:sz w:val="24"/>
          <w:szCs w:val="24"/>
        </w:rPr>
        <w:t>ородской Думы</w:t>
      </w:r>
      <w:r w:rsidR="00493F54" w:rsidRPr="007C132D">
        <w:rPr>
          <w:rFonts w:ascii="Times New Roman" w:hAnsi="Times New Roman" w:cs="Times New Roman"/>
          <w:sz w:val="24"/>
          <w:szCs w:val="24"/>
        </w:rPr>
        <w:t xml:space="preserve"> городского округа Шуя</w:t>
      </w:r>
      <w:r w:rsidRPr="007C132D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Федеральным </w:t>
      </w:r>
      <w:hyperlink r:id="rId5" w:history="1">
        <w:r w:rsidRPr="007C132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132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7C132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F054A1" w:rsidRPr="007C132D">
        <w:rPr>
          <w:rFonts w:ascii="Times New Roman" w:hAnsi="Times New Roman" w:cs="Times New Roman"/>
          <w:color w:val="0000FF"/>
          <w:sz w:val="24"/>
          <w:szCs w:val="24"/>
        </w:rPr>
        <w:t xml:space="preserve"> Ивановской области </w:t>
      </w:r>
      <w:r w:rsidRPr="007C132D">
        <w:rPr>
          <w:rFonts w:ascii="Times New Roman" w:hAnsi="Times New Roman" w:cs="Times New Roman"/>
          <w:sz w:val="24"/>
          <w:szCs w:val="24"/>
        </w:rPr>
        <w:t>от</w:t>
      </w:r>
      <w:r w:rsidR="00F054A1" w:rsidRPr="007C132D">
        <w:rPr>
          <w:rFonts w:ascii="Times New Roman" w:hAnsi="Times New Roman" w:cs="Times New Roman"/>
          <w:sz w:val="24"/>
          <w:szCs w:val="24"/>
        </w:rPr>
        <w:t xml:space="preserve"> 2 декабря</w:t>
      </w:r>
      <w:r w:rsidR="00493F54" w:rsidRPr="007C132D">
        <w:rPr>
          <w:rFonts w:ascii="Times New Roman" w:hAnsi="Times New Roman" w:cs="Times New Roman"/>
          <w:sz w:val="24"/>
          <w:szCs w:val="24"/>
        </w:rPr>
        <w:t xml:space="preserve"> </w:t>
      </w:r>
      <w:r w:rsidRPr="007C132D">
        <w:rPr>
          <w:rFonts w:ascii="Times New Roman" w:hAnsi="Times New Roman" w:cs="Times New Roman"/>
          <w:sz w:val="24"/>
          <w:szCs w:val="24"/>
        </w:rPr>
        <w:t xml:space="preserve">2014 N </w:t>
      </w:r>
      <w:r w:rsidR="00F054A1" w:rsidRPr="007C132D">
        <w:rPr>
          <w:rFonts w:ascii="Times New Roman" w:hAnsi="Times New Roman" w:cs="Times New Roman"/>
          <w:sz w:val="24"/>
          <w:szCs w:val="24"/>
        </w:rPr>
        <w:t>94-ОЗ</w:t>
      </w:r>
      <w:r w:rsidRPr="007C132D">
        <w:rPr>
          <w:rFonts w:ascii="Times New Roman" w:hAnsi="Times New Roman" w:cs="Times New Roman"/>
          <w:sz w:val="24"/>
          <w:szCs w:val="24"/>
        </w:rPr>
        <w:t xml:space="preserve"> "О</w:t>
      </w:r>
      <w:r w:rsidR="00F054A1" w:rsidRPr="007C132D">
        <w:rPr>
          <w:rFonts w:ascii="Times New Roman" w:hAnsi="Times New Roman" w:cs="Times New Roman"/>
          <w:sz w:val="24"/>
          <w:szCs w:val="24"/>
        </w:rPr>
        <w:t xml:space="preserve">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DC563E" w:rsidRPr="007C132D">
        <w:rPr>
          <w:rFonts w:ascii="Times New Roman" w:hAnsi="Times New Roman" w:cs="Times New Roman"/>
          <w:sz w:val="24"/>
          <w:szCs w:val="24"/>
        </w:rPr>
        <w:t>»,</w:t>
      </w:r>
    </w:p>
    <w:p w:rsidR="007574E7" w:rsidRPr="007C132D" w:rsidRDefault="00DC5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Порядок определяет правила проведения оценки регулирующего воздействия проектов нормативных правовых актов,</w:t>
      </w:r>
      <w:r w:rsidR="007574E7" w:rsidRPr="007C132D">
        <w:rPr>
          <w:rFonts w:ascii="Times New Roman" w:hAnsi="Times New Roman" w:cs="Times New Roman"/>
          <w:sz w:val="24"/>
          <w:szCs w:val="24"/>
        </w:rPr>
        <w:t xml:space="preserve"> вносимых на рассмотрение</w:t>
      </w:r>
      <w:r w:rsidRPr="007C132D">
        <w:rPr>
          <w:rFonts w:ascii="Times New Roman" w:hAnsi="Times New Roman" w:cs="Times New Roman"/>
          <w:sz w:val="24"/>
          <w:szCs w:val="24"/>
        </w:rPr>
        <w:t xml:space="preserve"> г</w:t>
      </w:r>
      <w:r w:rsidR="007574E7" w:rsidRPr="007C132D">
        <w:rPr>
          <w:rFonts w:ascii="Times New Roman" w:hAnsi="Times New Roman" w:cs="Times New Roman"/>
          <w:sz w:val="24"/>
          <w:szCs w:val="24"/>
        </w:rPr>
        <w:t>ородской Думы</w:t>
      </w:r>
      <w:r w:rsidRPr="007C132D">
        <w:rPr>
          <w:rFonts w:ascii="Times New Roman" w:hAnsi="Times New Roman" w:cs="Times New Roman"/>
          <w:sz w:val="24"/>
          <w:szCs w:val="24"/>
        </w:rPr>
        <w:t xml:space="preserve"> городского округа Шуя</w:t>
      </w:r>
      <w:r w:rsidR="00902318" w:rsidRPr="007C132D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E06BDB" w:rsidRPr="007C132D">
        <w:rPr>
          <w:rFonts w:ascii="Times New Roman" w:hAnsi="Times New Roman" w:cs="Times New Roman"/>
          <w:sz w:val="24"/>
          <w:szCs w:val="24"/>
        </w:rPr>
        <w:t xml:space="preserve"> – городская Дума),</w:t>
      </w:r>
      <w:r w:rsidR="007574E7" w:rsidRPr="007C132D">
        <w:rPr>
          <w:rFonts w:ascii="Times New Roman" w:hAnsi="Times New Roman" w:cs="Times New Roman"/>
          <w:sz w:val="24"/>
          <w:szCs w:val="24"/>
        </w:rPr>
        <w:t xml:space="preserve"> депутатами </w:t>
      </w:r>
      <w:r w:rsidRPr="007C132D">
        <w:rPr>
          <w:rFonts w:ascii="Times New Roman" w:hAnsi="Times New Roman" w:cs="Times New Roman"/>
          <w:sz w:val="24"/>
          <w:szCs w:val="24"/>
        </w:rPr>
        <w:t>г</w:t>
      </w:r>
      <w:r w:rsidR="007574E7" w:rsidRPr="007C132D">
        <w:rPr>
          <w:rFonts w:ascii="Times New Roman" w:hAnsi="Times New Roman" w:cs="Times New Roman"/>
          <w:sz w:val="24"/>
          <w:szCs w:val="24"/>
        </w:rPr>
        <w:t>ородской Думы, депутатскими объединениями,</w:t>
      </w:r>
      <w:r w:rsidR="0086459C" w:rsidRPr="007C132D">
        <w:rPr>
          <w:rFonts w:ascii="Times New Roman" w:hAnsi="Times New Roman" w:cs="Times New Roman"/>
          <w:sz w:val="24"/>
          <w:szCs w:val="24"/>
        </w:rPr>
        <w:t xml:space="preserve"> постоянными </w:t>
      </w:r>
      <w:r w:rsidR="007574E7" w:rsidRPr="007C132D">
        <w:rPr>
          <w:rFonts w:ascii="Times New Roman" w:hAnsi="Times New Roman" w:cs="Times New Roman"/>
          <w:sz w:val="24"/>
          <w:szCs w:val="24"/>
        </w:rPr>
        <w:t xml:space="preserve"> комитетами </w:t>
      </w:r>
      <w:r w:rsidRPr="007C132D">
        <w:rPr>
          <w:rFonts w:ascii="Times New Roman" w:hAnsi="Times New Roman" w:cs="Times New Roman"/>
          <w:sz w:val="24"/>
          <w:szCs w:val="24"/>
        </w:rPr>
        <w:t>г</w:t>
      </w:r>
      <w:r w:rsidR="007574E7" w:rsidRPr="007C132D">
        <w:rPr>
          <w:rFonts w:ascii="Times New Roman" w:hAnsi="Times New Roman" w:cs="Times New Roman"/>
          <w:sz w:val="24"/>
          <w:szCs w:val="24"/>
        </w:rPr>
        <w:t>ородской Думы,</w:t>
      </w:r>
      <w:r w:rsidR="0086459C" w:rsidRPr="007C132D">
        <w:rPr>
          <w:rFonts w:ascii="Times New Roman" w:hAnsi="Times New Roman" w:cs="Times New Roman"/>
          <w:sz w:val="24"/>
          <w:szCs w:val="24"/>
        </w:rPr>
        <w:t xml:space="preserve"> председателем Контрольно-счетной комиссии,</w:t>
      </w:r>
      <w:r w:rsidR="007574E7" w:rsidRPr="007C132D">
        <w:rPr>
          <w:rFonts w:ascii="Times New Roman" w:hAnsi="Times New Roman" w:cs="Times New Roman"/>
          <w:sz w:val="24"/>
          <w:szCs w:val="24"/>
        </w:rPr>
        <w:t xml:space="preserve"> жителями города в порядке</w:t>
      </w:r>
      <w:r w:rsidR="0086459C" w:rsidRPr="007C132D">
        <w:rPr>
          <w:rFonts w:ascii="Times New Roman" w:hAnsi="Times New Roman" w:cs="Times New Roman"/>
          <w:sz w:val="24"/>
          <w:szCs w:val="24"/>
        </w:rPr>
        <w:t xml:space="preserve"> правотворческой инициативы</w:t>
      </w:r>
      <w:r w:rsidR="007574E7" w:rsidRPr="007C132D">
        <w:rPr>
          <w:rFonts w:ascii="Times New Roman" w:hAnsi="Times New Roman" w:cs="Times New Roman"/>
          <w:sz w:val="24"/>
          <w:szCs w:val="24"/>
        </w:rPr>
        <w:t>, органами территориального общественного самоуправления, прокур</w:t>
      </w:r>
      <w:r w:rsidR="0086459C" w:rsidRPr="007C132D">
        <w:rPr>
          <w:rFonts w:ascii="Times New Roman" w:hAnsi="Times New Roman" w:cs="Times New Roman"/>
          <w:sz w:val="24"/>
          <w:szCs w:val="24"/>
        </w:rPr>
        <w:t>атурой, и за</w:t>
      </w:r>
      <w:r w:rsidR="007574E7" w:rsidRPr="007C132D">
        <w:rPr>
          <w:rFonts w:ascii="Times New Roman" w:hAnsi="Times New Roman" w:cs="Times New Roman"/>
          <w:sz w:val="24"/>
          <w:szCs w:val="24"/>
        </w:rPr>
        <w:t>трагивающих вопросы осуществления предпринимательской и инвестиционной деятельности,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городского бюджета.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Порядок проведения оценки регулирующего воздействия проектов правовых актов, внесенных на рассмотрение </w:t>
      </w:r>
      <w:r w:rsidR="000A39B0" w:rsidRPr="007C132D">
        <w:rPr>
          <w:rFonts w:ascii="Times New Roman" w:hAnsi="Times New Roman" w:cs="Times New Roman"/>
          <w:sz w:val="24"/>
          <w:szCs w:val="24"/>
        </w:rPr>
        <w:t>г</w:t>
      </w:r>
      <w:r w:rsidRPr="007C132D">
        <w:rPr>
          <w:rFonts w:ascii="Times New Roman" w:hAnsi="Times New Roman" w:cs="Times New Roman"/>
          <w:sz w:val="24"/>
          <w:szCs w:val="24"/>
        </w:rPr>
        <w:t xml:space="preserve">ородской Думы </w:t>
      </w:r>
      <w:r w:rsidR="0086459C" w:rsidRPr="007C132D">
        <w:rPr>
          <w:rFonts w:ascii="Times New Roman" w:hAnsi="Times New Roman" w:cs="Times New Roman"/>
          <w:sz w:val="24"/>
          <w:szCs w:val="24"/>
        </w:rPr>
        <w:t>Г</w:t>
      </w:r>
      <w:r w:rsidRPr="007C132D">
        <w:rPr>
          <w:rFonts w:ascii="Times New Roman" w:hAnsi="Times New Roman" w:cs="Times New Roman"/>
          <w:sz w:val="24"/>
          <w:szCs w:val="24"/>
        </w:rPr>
        <w:t>лавой город</w:t>
      </w:r>
      <w:r w:rsidR="0086459C" w:rsidRPr="007C132D">
        <w:rPr>
          <w:rFonts w:ascii="Times New Roman" w:hAnsi="Times New Roman" w:cs="Times New Roman"/>
          <w:sz w:val="24"/>
          <w:szCs w:val="24"/>
        </w:rPr>
        <w:t>ского округа Шуя</w:t>
      </w:r>
      <w:r w:rsidRPr="007C132D">
        <w:rPr>
          <w:rFonts w:ascii="Times New Roman" w:hAnsi="Times New Roman" w:cs="Times New Roman"/>
          <w:sz w:val="24"/>
          <w:szCs w:val="24"/>
        </w:rPr>
        <w:t>, регулируется правовым актом Администрации города.</w:t>
      </w:r>
      <w:r w:rsidR="00A96CE3" w:rsidRPr="007C132D">
        <w:rPr>
          <w:rFonts w:ascii="Times New Roman" w:hAnsi="Times New Roman" w:cs="Times New Roman"/>
          <w:sz w:val="24"/>
          <w:szCs w:val="24"/>
        </w:rPr>
        <w:t xml:space="preserve"> Проект нормативного правового акта городской Думы, вносимый Главой городского округа, предоставляется в городскую Думу одновременно с заключением </w:t>
      </w:r>
      <w:r w:rsidR="000A39B0" w:rsidRPr="007C132D">
        <w:rPr>
          <w:rFonts w:ascii="Times New Roman" w:hAnsi="Times New Roman" w:cs="Times New Roman"/>
          <w:sz w:val="24"/>
          <w:szCs w:val="24"/>
        </w:rPr>
        <w:t>об оценке регулирующего воздействия, составленным уполномоченным органом городской Администрации.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1.2. Для целей настоящего Порядка применяются следующие понятия: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оценка регулирующего воздействия (ОРВ) - совокупность процедур анализа проблем и целей регулирования, выявления и оценки альтернативных вариантов решения проблем, а также определения связанных с ними выгод и издержек социальных групп (в том числе хозяйствующих субъектов, граждан и общества в целом), подвергающихся воздействию регулирования, для выбора наиболее эффективного варианта регулирования;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регулирующий орган - комитет </w:t>
      </w:r>
      <w:r w:rsidR="000A39B0" w:rsidRPr="007C132D">
        <w:rPr>
          <w:rFonts w:ascii="Times New Roman" w:hAnsi="Times New Roman" w:cs="Times New Roman"/>
          <w:sz w:val="24"/>
          <w:szCs w:val="24"/>
        </w:rPr>
        <w:t>г</w:t>
      </w:r>
      <w:r w:rsidRPr="007C132D">
        <w:rPr>
          <w:rFonts w:ascii="Times New Roman" w:hAnsi="Times New Roman" w:cs="Times New Roman"/>
          <w:sz w:val="24"/>
          <w:szCs w:val="24"/>
        </w:rPr>
        <w:t>ородской Думы по</w:t>
      </w:r>
      <w:r w:rsidR="00493F54" w:rsidRPr="007C132D">
        <w:rPr>
          <w:rFonts w:ascii="Times New Roman" w:hAnsi="Times New Roman" w:cs="Times New Roman"/>
          <w:sz w:val="24"/>
          <w:szCs w:val="24"/>
        </w:rPr>
        <w:t xml:space="preserve"> экономике и бюджетной политике;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уполномоченный орган - комитет </w:t>
      </w:r>
      <w:r w:rsidR="00493F54" w:rsidRPr="007C132D">
        <w:rPr>
          <w:rFonts w:ascii="Times New Roman" w:hAnsi="Times New Roman" w:cs="Times New Roman"/>
          <w:sz w:val="24"/>
          <w:szCs w:val="24"/>
        </w:rPr>
        <w:t>г</w:t>
      </w:r>
      <w:r w:rsidRPr="007C132D">
        <w:rPr>
          <w:rFonts w:ascii="Times New Roman" w:hAnsi="Times New Roman" w:cs="Times New Roman"/>
          <w:sz w:val="24"/>
          <w:szCs w:val="24"/>
        </w:rPr>
        <w:t xml:space="preserve">ородской Думы по </w:t>
      </w:r>
      <w:r w:rsidR="00493F54" w:rsidRPr="007C132D">
        <w:rPr>
          <w:rFonts w:ascii="Times New Roman" w:hAnsi="Times New Roman" w:cs="Times New Roman"/>
          <w:sz w:val="24"/>
          <w:szCs w:val="24"/>
        </w:rPr>
        <w:t>законности и местному самоуправлению</w:t>
      </w:r>
      <w:r w:rsidRPr="007C132D">
        <w:rPr>
          <w:rFonts w:ascii="Times New Roman" w:hAnsi="Times New Roman" w:cs="Times New Roman"/>
          <w:sz w:val="24"/>
          <w:szCs w:val="24"/>
        </w:rPr>
        <w:t>;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участники публичных консультаций - физические и юридические лица, в том числе общественные объединения в сфере предпринимательской и инвестиционной </w:t>
      </w:r>
      <w:r w:rsidRPr="007C132D">
        <w:rPr>
          <w:rFonts w:ascii="Times New Roman" w:hAnsi="Times New Roman" w:cs="Times New Roman"/>
          <w:sz w:val="24"/>
          <w:szCs w:val="24"/>
        </w:rPr>
        <w:lastRenderedPageBreak/>
        <w:t>деятельности, экспертные организации.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1.3. Процедура оценки регулирующего воздействия проводится в отношении проектов правовых актов, затрагивающих вопросы осуществления предпринимательской и инвестиционной деятельности, предусматривающих:</w:t>
      </w:r>
    </w:p>
    <w:p w:rsidR="007574E7" w:rsidRPr="007C132D" w:rsidRDefault="00746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1)</w:t>
      </w:r>
      <w:r w:rsidR="00B36B2D" w:rsidRPr="007C132D">
        <w:rPr>
          <w:rFonts w:ascii="Times New Roman" w:hAnsi="Times New Roman" w:cs="Times New Roman"/>
          <w:sz w:val="24"/>
          <w:szCs w:val="24"/>
        </w:rPr>
        <w:t xml:space="preserve"> </w:t>
      </w:r>
      <w:r w:rsidRPr="007C132D">
        <w:rPr>
          <w:rFonts w:ascii="Times New Roman" w:hAnsi="Times New Roman" w:cs="Times New Roman"/>
          <w:sz w:val="24"/>
          <w:szCs w:val="24"/>
        </w:rPr>
        <w:t>в</w:t>
      </w:r>
      <w:r w:rsidR="007574E7" w:rsidRPr="007C132D">
        <w:rPr>
          <w:rFonts w:ascii="Times New Roman" w:hAnsi="Times New Roman" w:cs="Times New Roman"/>
          <w:sz w:val="24"/>
          <w:szCs w:val="24"/>
        </w:rPr>
        <w:t>ведение административных и иных обязанностей, запретов и ограничений для субъектов предпринимательской и инвестиционной деятельности или способствующих их введению</w:t>
      </w:r>
      <w:r w:rsidR="00F032C6">
        <w:rPr>
          <w:rFonts w:ascii="Times New Roman" w:hAnsi="Times New Roman" w:cs="Times New Roman"/>
          <w:sz w:val="24"/>
          <w:szCs w:val="24"/>
        </w:rPr>
        <w:t>;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2</w:t>
      </w:r>
      <w:r w:rsidR="00746426" w:rsidRPr="007C132D">
        <w:rPr>
          <w:rFonts w:ascii="Times New Roman" w:hAnsi="Times New Roman" w:cs="Times New Roman"/>
          <w:sz w:val="24"/>
          <w:szCs w:val="24"/>
        </w:rPr>
        <w:t>)</w:t>
      </w:r>
      <w:r w:rsidR="00B36B2D" w:rsidRPr="007C132D">
        <w:rPr>
          <w:rFonts w:ascii="Times New Roman" w:hAnsi="Times New Roman" w:cs="Times New Roman"/>
          <w:sz w:val="24"/>
          <w:szCs w:val="24"/>
        </w:rPr>
        <w:t xml:space="preserve"> в</w:t>
      </w:r>
      <w:r w:rsidRPr="007C132D">
        <w:rPr>
          <w:rFonts w:ascii="Times New Roman" w:hAnsi="Times New Roman" w:cs="Times New Roman"/>
          <w:sz w:val="24"/>
          <w:szCs w:val="24"/>
        </w:rPr>
        <w:t>озникновение расходов субъектов предпринимательской и инвестиционной деятельности</w:t>
      </w:r>
      <w:r w:rsidR="00F032C6">
        <w:rPr>
          <w:rFonts w:ascii="Times New Roman" w:hAnsi="Times New Roman" w:cs="Times New Roman"/>
          <w:sz w:val="24"/>
          <w:szCs w:val="24"/>
        </w:rPr>
        <w:t>;</w:t>
      </w:r>
    </w:p>
    <w:p w:rsidR="007574E7" w:rsidRPr="007C132D" w:rsidRDefault="007574E7" w:rsidP="00B36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3</w:t>
      </w:r>
      <w:r w:rsidR="00B36B2D" w:rsidRPr="007C132D">
        <w:rPr>
          <w:rFonts w:ascii="Times New Roman" w:hAnsi="Times New Roman" w:cs="Times New Roman"/>
          <w:sz w:val="24"/>
          <w:szCs w:val="24"/>
        </w:rPr>
        <w:t>)</w:t>
      </w:r>
      <w:r w:rsidRPr="007C132D">
        <w:rPr>
          <w:rFonts w:ascii="Times New Roman" w:hAnsi="Times New Roman" w:cs="Times New Roman"/>
          <w:sz w:val="24"/>
          <w:szCs w:val="24"/>
        </w:rPr>
        <w:t xml:space="preserve"> </w:t>
      </w:r>
      <w:r w:rsidR="00B36B2D" w:rsidRPr="007C132D">
        <w:rPr>
          <w:rFonts w:ascii="Times New Roman" w:hAnsi="Times New Roman" w:cs="Times New Roman"/>
          <w:sz w:val="24"/>
          <w:szCs w:val="24"/>
        </w:rPr>
        <w:t>в</w:t>
      </w:r>
      <w:r w:rsidRPr="007C132D">
        <w:rPr>
          <w:rFonts w:ascii="Times New Roman" w:hAnsi="Times New Roman" w:cs="Times New Roman"/>
          <w:sz w:val="24"/>
          <w:szCs w:val="24"/>
        </w:rPr>
        <w:t>озникновение расходов бюджета</w:t>
      </w:r>
      <w:r w:rsidR="00B36B2D" w:rsidRPr="007C132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C132D">
        <w:rPr>
          <w:rFonts w:ascii="Times New Roman" w:hAnsi="Times New Roman" w:cs="Times New Roman"/>
          <w:sz w:val="24"/>
          <w:szCs w:val="24"/>
        </w:rPr>
        <w:t>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1.4. </w:t>
      </w:r>
      <w:r w:rsidR="00B36B2D" w:rsidRPr="007C132D">
        <w:rPr>
          <w:rFonts w:ascii="Times New Roman" w:hAnsi="Times New Roman" w:cs="Times New Roman"/>
          <w:sz w:val="24"/>
          <w:szCs w:val="24"/>
        </w:rPr>
        <w:t>п</w:t>
      </w:r>
      <w:r w:rsidRPr="007C132D">
        <w:rPr>
          <w:rFonts w:ascii="Times New Roman" w:hAnsi="Times New Roman" w:cs="Times New Roman"/>
          <w:sz w:val="24"/>
          <w:szCs w:val="24"/>
        </w:rPr>
        <w:t>оложения настоящего Порядка не распространяются на:</w:t>
      </w:r>
    </w:p>
    <w:p w:rsidR="007574E7" w:rsidRDefault="0098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проекты нормативных правовых актов городской Думы, устанавливающих, изменяющих, приостанавливающих, отменяющих местные налоги и сборы;</w:t>
      </w:r>
    </w:p>
    <w:p w:rsidR="009866D4" w:rsidRDefault="0098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проекты нормативных правовых актов городской Думы, регулирующих бюджетные правоотношения.</w:t>
      </w:r>
    </w:p>
    <w:p w:rsidR="009866D4" w:rsidRPr="007C132D" w:rsidRDefault="0098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II. Особенности подготовки проекта правового акта</w:t>
      </w: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7C132D">
        <w:rPr>
          <w:rFonts w:ascii="Times New Roman" w:hAnsi="Times New Roman" w:cs="Times New Roman"/>
          <w:sz w:val="24"/>
          <w:szCs w:val="24"/>
        </w:rPr>
        <w:t>2.1. При подготовке проекта правового акта субъект правотворческой инициативы составляет пояснительную записку к проекту правового акта, в которой должны быть отражены следующие сведения по обоснованию эффективности его принятия: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1</w:t>
      </w:r>
      <w:r w:rsidR="00B36B2D" w:rsidRPr="007C132D">
        <w:rPr>
          <w:rFonts w:ascii="Times New Roman" w:hAnsi="Times New Roman" w:cs="Times New Roman"/>
          <w:sz w:val="24"/>
          <w:szCs w:val="24"/>
        </w:rPr>
        <w:t>)</w:t>
      </w:r>
      <w:r w:rsidR="000A39B0" w:rsidRPr="007C132D">
        <w:rPr>
          <w:rFonts w:ascii="Times New Roman" w:hAnsi="Times New Roman" w:cs="Times New Roman"/>
          <w:sz w:val="24"/>
          <w:szCs w:val="24"/>
        </w:rPr>
        <w:t xml:space="preserve"> к</w:t>
      </w:r>
      <w:r w:rsidRPr="007C132D">
        <w:rPr>
          <w:rFonts w:ascii="Times New Roman" w:hAnsi="Times New Roman" w:cs="Times New Roman"/>
          <w:sz w:val="24"/>
          <w:szCs w:val="24"/>
        </w:rPr>
        <w:t>раткое описание предлагаемого регулирования</w:t>
      </w:r>
      <w:r w:rsidR="00F032C6">
        <w:rPr>
          <w:rFonts w:ascii="Times New Roman" w:hAnsi="Times New Roman" w:cs="Times New Roman"/>
          <w:sz w:val="24"/>
          <w:szCs w:val="24"/>
        </w:rPr>
        <w:t>;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2</w:t>
      </w:r>
      <w:r w:rsidR="00B36B2D" w:rsidRPr="007C132D">
        <w:rPr>
          <w:rFonts w:ascii="Times New Roman" w:hAnsi="Times New Roman" w:cs="Times New Roman"/>
          <w:sz w:val="24"/>
          <w:szCs w:val="24"/>
        </w:rPr>
        <w:t>)</w:t>
      </w:r>
      <w:r w:rsidRPr="007C132D">
        <w:rPr>
          <w:rFonts w:ascii="Times New Roman" w:hAnsi="Times New Roman" w:cs="Times New Roman"/>
          <w:sz w:val="24"/>
          <w:szCs w:val="24"/>
        </w:rPr>
        <w:t xml:space="preserve"> </w:t>
      </w:r>
      <w:r w:rsidR="000A39B0" w:rsidRPr="007C132D">
        <w:rPr>
          <w:rFonts w:ascii="Times New Roman" w:hAnsi="Times New Roman" w:cs="Times New Roman"/>
          <w:sz w:val="24"/>
          <w:szCs w:val="24"/>
        </w:rPr>
        <w:t>о</w:t>
      </w:r>
      <w:r w:rsidRPr="007C132D">
        <w:rPr>
          <w:rFonts w:ascii="Times New Roman" w:hAnsi="Times New Roman" w:cs="Times New Roman"/>
          <w:sz w:val="24"/>
          <w:szCs w:val="24"/>
        </w:rPr>
        <w:t>снование для проведения оценки регулирующего воздействия (одно или несколько):</w:t>
      </w:r>
    </w:p>
    <w:p w:rsidR="007574E7" w:rsidRPr="007C132D" w:rsidRDefault="007574E7" w:rsidP="00F03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а) наличие определенной проблемы в сфере предпринимательской и инвестиционной деятельности;</w:t>
      </w:r>
    </w:p>
    <w:p w:rsidR="007574E7" w:rsidRPr="007C132D" w:rsidRDefault="007574E7" w:rsidP="00F03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б) поступление неоднократных обращений граждан и организаций в органы местного самоуправления, свидетельствующих о наличии проблемы в сфере предпринимательской и инвестиционной деятельности;</w:t>
      </w:r>
    </w:p>
    <w:p w:rsidR="007574E7" w:rsidRPr="007C132D" w:rsidRDefault="007574E7" w:rsidP="00F03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в) поступление предложений от органов государственной власти, органов местного самоуправления.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3</w:t>
      </w:r>
      <w:r w:rsidR="00B36B2D" w:rsidRPr="007C132D">
        <w:rPr>
          <w:rFonts w:ascii="Times New Roman" w:hAnsi="Times New Roman" w:cs="Times New Roman"/>
          <w:sz w:val="24"/>
          <w:szCs w:val="24"/>
        </w:rPr>
        <w:t>)</w:t>
      </w:r>
      <w:r w:rsidRPr="007C132D">
        <w:rPr>
          <w:rFonts w:ascii="Times New Roman" w:hAnsi="Times New Roman" w:cs="Times New Roman"/>
          <w:sz w:val="24"/>
          <w:szCs w:val="24"/>
        </w:rPr>
        <w:t xml:space="preserve"> </w:t>
      </w:r>
      <w:r w:rsidR="000A39B0" w:rsidRPr="007C132D">
        <w:rPr>
          <w:rFonts w:ascii="Times New Roman" w:hAnsi="Times New Roman" w:cs="Times New Roman"/>
          <w:sz w:val="24"/>
          <w:szCs w:val="24"/>
        </w:rPr>
        <w:t>с</w:t>
      </w:r>
      <w:r w:rsidRPr="007C132D">
        <w:rPr>
          <w:rFonts w:ascii="Times New Roman" w:hAnsi="Times New Roman" w:cs="Times New Roman"/>
          <w:sz w:val="24"/>
          <w:szCs w:val="24"/>
        </w:rPr>
        <w:t>ведения о проблеме, на решение которой направлено предлагаемое регулирование, в том числе:</w:t>
      </w:r>
    </w:p>
    <w:p w:rsidR="007574E7" w:rsidRPr="007C132D" w:rsidRDefault="007574E7" w:rsidP="00F03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а) причины (источники) возникновения проблемы в сфере регулирования;</w:t>
      </w:r>
    </w:p>
    <w:p w:rsidR="007574E7" w:rsidRPr="007C132D" w:rsidRDefault="007574E7" w:rsidP="00F03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б) устойчивость проблемы во времени и отсутствие возможности ее устранения участниками соответствующих отношений самостоятельно (без дополнительного вмешательства);</w:t>
      </w:r>
    </w:p>
    <w:p w:rsidR="007574E7" w:rsidRPr="007C132D" w:rsidRDefault="007574E7" w:rsidP="00F03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в) возможности устранения (минимизации негативного воздействия) проблемы, в том числе путем информирования участников правоотношений, совершенствования правоприменительной практики, а также разработки, изменения или отмены правовых актов;</w:t>
      </w:r>
    </w:p>
    <w:p w:rsidR="007574E7" w:rsidRPr="007C132D" w:rsidRDefault="007574E7" w:rsidP="00F03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г) цели регулирования, направленные на устранение (минимизацию негативного воздействия) выявленной проблемы.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4</w:t>
      </w:r>
      <w:r w:rsidR="00B36B2D" w:rsidRPr="007C132D">
        <w:rPr>
          <w:rFonts w:ascii="Times New Roman" w:hAnsi="Times New Roman" w:cs="Times New Roman"/>
          <w:sz w:val="24"/>
          <w:szCs w:val="24"/>
        </w:rPr>
        <w:t>)</w:t>
      </w:r>
      <w:r w:rsidRPr="007C132D">
        <w:rPr>
          <w:rFonts w:ascii="Times New Roman" w:hAnsi="Times New Roman" w:cs="Times New Roman"/>
          <w:sz w:val="24"/>
          <w:szCs w:val="24"/>
        </w:rPr>
        <w:t xml:space="preserve"> </w:t>
      </w:r>
      <w:r w:rsidR="000A39B0" w:rsidRPr="007C132D">
        <w:rPr>
          <w:rFonts w:ascii="Times New Roman" w:hAnsi="Times New Roman" w:cs="Times New Roman"/>
          <w:sz w:val="24"/>
          <w:szCs w:val="24"/>
        </w:rPr>
        <w:t>с</w:t>
      </w:r>
      <w:r w:rsidRPr="007C132D">
        <w:rPr>
          <w:rFonts w:ascii="Times New Roman" w:hAnsi="Times New Roman" w:cs="Times New Roman"/>
          <w:sz w:val="24"/>
          <w:szCs w:val="24"/>
        </w:rPr>
        <w:t>ведения о проведении специального исследования данной проблемы (если таковое было проведено), в том числе о сформированной экспертной группе для проведения анализа данной проблемы.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5</w:t>
      </w:r>
      <w:r w:rsidR="00163A2F" w:rsidRPr="007C132D">
        <w:rPr>
          <w:rFonts w:ascii="Times New Roman" w:hAnsi="Times New Roman" w:cs="Times New Roman"/>
          <w:sz w:val="24"/>
          <w:szCs w:val="24"/>
        </w:rPr>
        <w:t>)</w:t>
      </w:r>
      <w:r w:rsidRPr="007C132D">
        <w:rPr>
          <w:rFonts w:ascii="Times New Roman" w:hAnsi="Times New Roman" w:cs="Times New Roman"/>
          <w:sz w:val="24"/>
          <w:szCs w:val="24"/>
        </w:rPr>
        <w:t xml:space="preserve"> </w:t>
      </w:r>
      <w:r w:rsidR="000A39B0" w:rsidRPr="007C132D">
        <w:rPr>
          <w:rFonts w:ascii="Times New Roman" w:hAnsi="Times New Roman" w:cs="Times New Roman"/>
          <w:sz w:val="24"/>
          <w:szCs w:val="24"/>
        </w:rPr>
        <w:t>п</w:t>
      </w:r>
      <w:r w:rsidRPr="007C132D">
        <w:rPr>
          <w:rFonts w:ascii="Times New Roman" w:hAnsi="Times New Roman" w:cs="Times New Roman"/>
          <w:sz w:val="24"/>
          <w:szCs w:val="24"/>
        </w:rPr>
        <w:t>редварительная оценка выгод и издержек для социальных групп, а также оценка выгод и издержек сохранения действующего регулирования.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6</w:t>
      </w:r>
      <w:r w:rsidR="00163A2F" w:rsidRPr="007C132D">
        <w:rPr>
          <w:rFonts w:ascii="Times New Roman" w:hAnsi="Times New Roman" w:cs="Times New Roman"/>
          <w:sz w:val="24"/>
          <w:szCs w:val="24"/>
        </w:rPr>
        <w:t>)</w:t>
      </w:r>
      <w:r w:rsidRPr="007C132D">
        <w:rPr>
          <w:rFonts w:ascii="Times New Roman" w:hAnsi="Times New Roman" w:cs="Times New Roman"/>
          <w:sz w:val="24"/>
          <w:szCs w:val="24"/>
        </w:rPr>
        <w:t xml:space="preserve"> </w:t>
      </w:r>
      <w:r w:rsidR="000A39B0" w:rsidRPr="007C132D">
        <w:rPr>
          <w:rFonts w:ascii="Times New Roman" w:hAnsi="Times New Roman" w:cs="Times New Roman"/>
          <w:sz w:val="24"/>
          <w:szCs w:val="24"/>
        </w:rPr>
        <w:t>к</w:t>
      </w:r>
      <w:r w:rsidRPr="007C132D">
        <w:rPr>
          <w:rFonts w:ascii="Times New Roman" w:hAnsi="Times New Roman" w:cs="Times New Roman"/>
          <w:sz w:val="24"/>
          <w:szCs w:val="24"/>
        </w:rPr>
        <w:t>раткое описание:</w:t>
      </w:r>
    </w:p>
    <w:p w:rsidR="007574E7" w:rsidRPr="007C132D" w:rsidRDefault="007574E7" w:rsidP="00F03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а) предмета регулирования и социальных групп, на которые распространяется регулирование;</w:t>
      </w:r>
    </w:p>
    <w:p w:rsidR="007574E7" w:rsidRPr="007C132D" w:rsidRDefault="007574E7" w:rsidP="00F03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б) проекта муниципального нормативного правового акта;</w:t>
      </w:r>
    </w:p>
    <w:p w:rsidR="007574E7" w:rsidRPr="007C132D" w:rsidRDefault="007574E7" w:rsidP="00F03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lastRenderedPageBreak/>
        <w:t>в) оценок степени и сроков достижения цели регулирования;</w:t>
      </w:r>
    </w:p>
    <w:p w:rsidR="007574E7" w:rsidRPr="007C132D" w:rsidRDefault="007574E7" w:rsidP="00F03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г) рисков не</w:t>
      </w:r>
      <w:r w:rsidR="00163A2F" w:rsidRPr="007C132D">
        <w:rPr>
          <w:rFonts w:ascii="Times New Roman" w:hAnsi="Times New Roman" w:cs="Times New Roman"/>
          <w:sz w:val="24"/>
          <w:szCs w:val="24"/>
        </w:rPr>
        <w:t xml:space="preserve"> </w:t>
      </w:r>
      <w:r w:rsidRPr="007C132D">
        <w:rPr>
          <w:rFonts w:ascii="Times New Roman" w:hAnsi="Times New Roman" w:cs="Times New Roman"/>
          <w:sz w:val="24"/>
          <w:szCs w:val="24"/>
        </w:rPr>
        <w:t>достижения целей регулирования, а также возможных негативных последствий от введения нового регулирования.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7</w:t>
      </w:r>
      <w:r w:rsidR="00163A2F" w:rsidRPr="007C132D">
        <w:rPr>
          <w:rFonts w:ascii="Times New Roman" w:hAnsi="Times New Roman" w:cs="Times New Roman"/>
          <w:sz w:val="24"/>
          <w:szCs w:val="24"/>
        </w:rPr>
        <w:t>)</w:t>
      </w:r>
      <w:r w:rsidRPr="007C132D">
        <w:rPr>
          <w:rFonts w:ascii="Times New Roman" w:hAnsi="Times New Roman" w:cs="Times New Roman"/>
          <w:sz w:val="24"/>
          <w:szCs w:val="24"/>
        </w:rPr>
        <w:t xml:space="preserve"> </w:t>
      </w:r>
      <w:r w:rsidR="000A39B0" w:rsidRPr="007C132D">
        <w:rPr>
          <w:rFonts w:ascii="Times New Roman" w:hAnsi="Times New Roman" w:cs="Times New Roman"/>
          <w:sz w:val="24"/>
          <w:szCs w:val="24"/>
        </w:rPr>
        <w:t>о</w:t>
      </w:r>
      <w:r w:rsidRPr="007C132D">
        <w:rPr>
          <w:rFonts w:ascii="Times New Roman" w:hAnsi="Times New Roman" w:cs="Times New Roman"/>
          <w:sz w:val="24"/>
          <w:szCs w:val="24"/>
        </w:rPr>
        <w:t>писание реализации регулирования:</w:t>
      </w:r>
    </w:p>
    <w:p w:rsidR="007574E7" w:rsidRPr="007C132D" w:rsidRDefault="007574E7" w:rsidP="00F03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а) кто будет отвечать за реализацию выбранного варианта, каким образом будет организована работа, какие для этого потребуются ресурсы;</w:t>
      </w:r>
    </w:p>
    <w:p w:rsidR="007574E7" w:rsidRPr="007C132D" w:rsidRDefault="007574E7" w:rsidP="00F03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б) обоснование необходимости запрашиваемой информации, отсутствия дублирования информационных потоков, возможности рационализации информационного потока путем организации межведомственного взаимодействия и электронного документооборота;</w:t>
      </w:r>
    </w:p>
    <w:p w:rsidR="007574E7" w:rsidRPr="007C132D" w:rsidRDefault="007574E7" w:rsidP="00F03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в) как будет обеспечиваться соблюдение установленных требований.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8</w:t>
      </w:r>
      <w:r w:rsidR="00203B0D" w:rsidRPr="007C132D">
        <w:rPr>
          <w:rFonts w:ascii="Times New Roman" w:hAnsi="Times New Roman" w:cs="Times New Roman"/>
          <w:sz w:val="24"/>
          <w:szCs w:val="24"/>
        </w:rPr>
        <w:t>)</w:t>
      </w:r>
      <w:r w:rsidR="000A39B0" w:rsidRPr="007C132D">
        <w:rPr>
          <w:rFonts w:ascii="Times New Roman" w:hAnsi="Times New Roman" w:cs="Times New Roman"/>
          <w:sz w:val="24"/>
          <w:szCs w:val="24"/>
        </w:rPr>
        <w:t xml:space="preserve"> н</w:t>
      </w:r>
      <w:r w:rsidRPr="007C132D">
        <w:rPr>
          <w:rFonts w:ascii="Times New Roman" w:hAnsi="Times New Roman" w:cs="Times New Roman"/>
          <w:sz w:val="24"/>
          <w:szCs w:val="24"/>
        </w:rPr>
        <w:t>аличие необходимости применения исключений по введению регулирования в отношении отдельных групп лиц с соответствующим обоснованием.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9</w:t>
      </w:r>
      <w:r w:rsidR="00203B0D" w:rsidRPr="007C132D">
        <w:rPr>
          <w:rFonts w:ascii="Times New Roman" w:hAnsi="Times New Roman" w:cs="Times New Roman"/>
          <w:sz w:val="24"/>
          <w:szCs w:val="24"/>
        </w:rPr>
        <w:t>)</w:t>
      </w:r>
      <w:r w:rsidRPr="007C132D">
        <w:rPr>
          <w:rFonts w:ascii="Times New Roman" w:hAnsi="Times New Roman" w:cs="Times New Roman"/>
          <w:sz w:val="24"/>
          <w:szCs w:val="24"/>
        </w:rPr>
        <w:t xml:space="preserve"> </w:t>
      </w:r>
      <w:r w:rsidR="000A39B0" w:rsidRPr="007C132D">
        <w:rPr>
          <w:rFonts w:ascii="Times New Roman" w:hAnsi="Times New Roman" w:cs="Times New Roman"/>
          <w:sz w:val="24"/>
          <w:szCs w:val="24"/>
        </w:rPr>
        <w:t>о</w:t>
      </w:r>
      <w:r w:rsidRPr="007C132D">
        <w:rPr>
          <w:rFonts w:ascii="Times New Roman" w:hAnsi="Times New Roman" w:cs="Times New Roman"/>
          <w:sz w:val="24"/>
          <w:szCs w:val="24"/>
        </w:rPr>
        <w:t>ценка расходов городского бюджета.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10</w:t>
      </w:r>
      <w:r w:rsidR="00203B0D" w:rsidRPr="007C132D">
        <w:rPr>
          <w:rFonts w:ascii="Times New Roman" w:hAnsi="Times New Roman" w:cs="Times New Roman"/>
          <w:sz w:val="24"/>
          <w:szCs w:val="24"/>
        </w:rPr>
        <w:t>)</w:t>
      </w:r>
      <w:r w:rsidR="000A39B0" w:rsidRPr="007C132D">
        <w:rPr>
          <w:rFonts w:ascii="Times New Roman" w:hAnsi="Times New Roman" w:cs="Times New Roman"/>
          <w:sz w:val="24"/>
          <w:szCs w:val="24"/>
        </w:rPr>
        <w:t xml:space="preserve"> о</w:t>
      </w:r>
      <w:r w:rsidRPr="007C132D">
        <w:rPr>
          <w:rFonts w:ascii="Times New Roman" w:hAnsi="Times New Roman" w:cs="Times New Roman"/>
          <w:sz w:val="24"/>
          <w:szCs w:val="24"/>
        </w:rPr>
        <w:t>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7574E7" w:rsidRPr="007C132D" w:rsidRDefault="007574E7" w:rsidP="00203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11</w:t>
      </w:r>
      <w:r w:rsidR="00203B0D" w:rsidRPr="007C132D">
        <w:rPr>
          <w:rFonts w:ascii="Times New Roman" w:hAnsi="Times New Roman" w:cs="Times New Roman"/>
          <w:sz w:val="24"/>
          <w:szCs w:val="24"/>
        </w:rPr>
        <w:t>)</w:t>
      </w:r>
      <w:r w:rsidRPr="007C132D">
        <w:rPr>
          <w:rFonts w:ascii="Times New Roman" w:hAnsi="Times New Roman" w:cs="Times New Roman"/>
          <w:sz w:val="24"/>
          <w:szCs w:val="24"/>
        </w:rPr>
        <w:t xml:space="preserve"> </w:t>
      </w:r>
      <w:r w:rsidR="000A39B0" w:rsidRPr="007C132D">
        <w:rPr>
          <w:rFonts w:ascii="Times New Roman" w:hAnsi="Times New Roman" w:cs="Times New Roman"/>
          <w:sz w:val="24"/>
          <w:szCs w:val="24"/>
        </w:rPr>
        <w:t>и</w:t>
      </w:r>
      <w:r w:rsidRPr="007C132D">
        <w:rPr>
          <w:rFonts w:ascii="Times New Roman" w:hAnsi="Times New Roman" w:cs="Times New Roman"/>
          <w:sz w:val="24"/>
          <w:szCs w:val="24"/>
        </w:rPr>
        <w:t>ные сведения, позволяющие оценить обоснованность предлагаемого регулирования.</w:t>
      </w: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5"/>
      <w:bookmarkEnd w:id="2"/>
      <w:r w:rsidRPr="007C132D">
        <w:rPr>
          <w:rFonts w:ascii="Times New Roman" w:hAnsi="Times New Roman" w:cs="Times New Roman"/>
          <w:sz w:val="24"/>
          <w:szCs w:val="24"/>
        </w:rPr>
        <w:t>III. Порядок проведения оценки регулирующего</w:t>
      </w:r>
    </w:p>
    <w:p w:rsidR="007574E7" w:rsidRPr="007C132D" w:rsidRDefault="007574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воздействия проекта правового акта</w:t>
      </w: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8"/>
      <w:bookmarkEnd w:id="3"/>
      <w:r w:rsidRPr="007C132D">
        <w:rPr>
          <w:rFonts w:ascii="Times New Roman" w:hAnsi="Times New Roman" w:cs="Times New Roman"/>
          <w:sz w:val="24"/>
          <w:szCs w:val="24"/>
        </w:rPr>
        <w:t>3.1. Для проведения оценки регулирующего воздействия проект правового акта с пояснительной запиской передается в регулирующий орган в течение трех рабочих дней со дня внесения проекта правового акта в</w:t>
      </w:r>
      <w:r w:rsidR="00BE164B" w:rsidRPr="007C132D">
        <w:rPr>
          <w:rFonts w:ascii="Times New Roman" w:hAnsi="Times New Roman" w:cs="Times New Roman"/>
          <w:sz w:val="24"/>
          <w:szCs w:val="24"/>
        </w:rPr>
        <w:t xml:space="preserve"> г</w:t>
      </w:r>
      <w:r w:rsidRPr="007C132D">
        <w:rPr>
          <w:rFonts w:ascii="Times New Roman" w:hAnsi="Times New Roman" w:cs="Times New Roman"/>
          <w:sz w:val="24"/>
          <w:szCs w:val="24"/>
        </w:rPr>
        <w:t>ородскую Думу.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3.2. При проведении оценки регулирующего воздействия проекта правового акта проводятся публичные консультации.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В ходе проведения публичных консультаций производится оценка отношения социальных групп населения к предлагаемой проектом правового акта модели урегулирования проблемы, соответствия проекта правового акта заявленным целям, воздействия предлагаемого проектом правового акта регулирования на действующих и потенциальных адресатов регулирования.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Для проведения публичных консультаций регулирующий орган в течение трех рабочих дней со дня получения документов, указанных в </w:t>
      </w:r>
      <w:hyperlink w:anchor="P88" w:history="1">
        <w:r w:rsidRPr="007C132D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7C132D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</w:t>
      </w:r>
      <w:r w:rsidR="00BE164B" w:rsidRPr="007C132D">
        <w:rPr>
          <w:rFonts w:ascii="Times New Roman" w:hAnsi="Times New Roman" w:cs="Times New Roman"/>
          <w:sz w:val="24"/>
          <w:szCs w:val="24"/>
        </w:rPr>
        <w:t xml:space="preserve"> председателю городской Думы для размещения в соответствующем разделе официального сайта городского округа Шуя в сети Интернет (далее - официальный сайт)</w:t>
      </w:r>
      <w:r w:rsidRPr="007C132D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7" w:history="1">
        <w:r w:rsidRPr="007C132D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7C132D">
        <w:rPr>
          <w:rFonts w:ascii="Times New Roman" w:hAnsi="Times New Roman" w:cs="Times New Roman"/>
          <w:sz w:val="24"/>
          <w:szCs w:val="24"/>
        </w:rPr>
        <w:t xml:space="preserve"> о проведении публичных консультаций по форме согласно Приложению 1 к настоящему Порядку, содержащее информацию о сроке и адресе направления замечаний и предложений по проекту правового акта</w:t>
      </w:r>
      <w:r w:rsidR="00BE164B" w:rsidRPr="007C132D">
        <w:rPr>
          <w:rFonts w:ascii="Times New Roman" w:hAnsi="Times New Roman" w:cs="Times New Roman"/>
          <w:sz w:val="24"/>
          <w:szCs w:val="24"/>
        </w:rPr>
        <w:t>.</w:t>
      </w:r>
      <w:r w:rsidR="00576614" w:rsidRPr="007C132D">
        <w:rPr>
          <w:rFonts w:ascii="Times New Roman" w:hAnsi="Times New Roman" w:cs="Times New Roman"/>
          <w:sz w:val="24"/>
          <w:szCs w:val="24"/>
        </w:rPr>
        <w:t xml:space="preserve"> </w:t>
      </w:r>
      <w:r w:rsidRPr="007C132D">
        <w:rPr>
          <w:rFonts w:ascii="Times New Roman" w:hAnsi="Times New Roman" w:cs="Times New Roman"/>
          <w:sz w:val="24"/>
          <w:szCs w:val="24"/>
        </w:rPr>
        <w:t xml:space="preserve">К уведомлению прилагается проект правового акта и пояснительная записка, подготовленная в соответствии с </w:t>
      </w:r>
      <w:hyperlink w:anchor="P58" w:history="1">
        <w:r w:rsidRPr="007C132D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7C132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3.3. Уведомление о проведении публичных консультаций должно также содержать перечень вопросов, обсуждаемых в ходе публичных консультаций, в виде прилагаемого опросного </w:t>
      </w:r>
      <w:hyperlink w:anchor="P223" w:history="1">
        <w:r w:rsidRPr="007C132D">
          <w:rPr>
            <w:rFonts w:ascii="Times New Roman" w:hAnsi="Times New Roman" w:cs="Times New Roman"/>
            <w:color w:val="0000FF"/>
            <w:sz w:val="24"/>
            <w:szCs w:val="24"/>
          </w:rPr>
          <w:t>листа</w:t>
        </w:r>
      </w:hyperlink>
      <w:r w:rsidRPr="007C132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настоящему Порядку.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3.4. </w:t>
      </w:r>
      <w:r w:rsidR="00BE164B" w:rsidRPr="007C132D">
        <w:rPr>
          <w:rFonts w:ascii="Times New Roman" w:hAnsi="Times New Roman" w:cs="Times New Roman"/>
          <w:sz w:val="24"/>
          <w:szCs w:val="24"/>
        </w:rPr>
        <w:t>Председатель городской Думы</w:t>
      </w:r>
      <w:r w:rsidRPr="007C132D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после получения </w:t>
      </w:r>
      <w:r w:rsidR="00F350A3" w:rsidRPr="007C132D">
        <w:rPr>
          <w:rFonts w:ascii="Times New Roman" w:hAnsi="Times New Roman" w:cs="Times New Roman"/>
          <w:sz w:val="24"/>
          <w:szCs w:val="24"/>
        </w:rPr>
        <w:t>уведомления</w:t>
      </w:r>
      <w:r w:rsidR="00BE164B" w:rsidRPr="007C132D">
        <w:rPr>
          <w:rFonts w:ascii="Times New Roman" w:hAnsi="Times New Roman" w:cs="Times New Roman"/>
          <w:sz w:val="24"/>
          <w:szCs w:val="24"/>
        </w:rPr>
        <w:t xml:space="preserve"> организует</w:t>
      </w:r>
      <w:r w:rsidR="00F350A3">
        <w:rPr>
          <w:rFonts w:ascii="Times New Roman" w:hAnsi="Times New Roman" w:cs="Times New Roman"/>
          <w:sz w:val="24"/>
          <w:szCs w:val="24"/>
        </w:rPr>
        <w:t xml:space="preserve"> его</w:t>
      </w:r>
      <w:r w:rsidRPr="007C132D">
        <w:rPr>
          <w:rFonts w:ascii="Times New Roman" w:hAnsi="Times New Roman" w:cs="Times New Roman"/>
          <w:sz w:val="24"/>
          <w:szCs w:val="24"/>
        </w:rPr>
        <w:t xml:space="preserve"> размещ</w:t>
      </w:r>
      <w:r w:rsidR="00BE164B" w:rsidRPr="007C132D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7C132D">
        <w:rPr>
          <w:rFonts w:ascii="Times New Roman" w:hAnsi="Times New Roman" w:cs="Times New Roman"/>
          <w:sz w:val="24"/>
          <w:szCs w:val="24"/>
        </w:rPr>
        <w:t xml:space="preserve"> на официальн</w:t>
      </w:r>
      <w:r w:rsidR="00FE0401" w:rsidRPr="007C132D">
        <w:rPr>
          <w:rFonts w:ascii="Times New Roman" w:hAnsi="Times New Roman" w:cs="Times New Roman"/>
          <w:sz w:val="24"/>
          <w:szCs w:val="24"/>
        </w:rPr>
        <w:t>ом</w:t>
      </w:r>
      <w:r w:rsidRPr="007C132D">
        <w:rPr>
          <w:rFonts w:ascii="Times New Roman" w:hAnsi="Times New Roman" w:cs="Times New Roman"/>
          <w:sz w:val="24"/>
          <w:szCs w:val="24"/>
        </w:rPr>
        <w:t xml:space="preserve"> сайт</w:t>
      </w:r>
      <w:r w:rsidR="00FE0401" w:rsidRPr="007C132D">
        <w:rPr>
          <w:rFonts w:ascii="Times New Roman" w:hAnsi="Times New Roman" w:cs="Times New Roman"/>
          <w:sz w:val="24"/>
          <w:szCs w:val="24"/>
        </w:rPr>
        <w:t>е</w:t>
      </w:r>
      <w:r w:rsidRPr="007C132D">
        <w:rPr>
          <w:rFonts w:ascii="Times New Roman" w:hAnsi="Times New Roman" w:cs="Times New Roman"/>
          <w:sz w:val="24"/>
          <w:szCs w:val="24"/>
        </w:rPr>
        <w:t>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3.5. Срок проведения публичных консультаций составляет тридцать календарных дней со дня размещения на официальных сайтах уведомления об их проведении.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3.6. Публичные консультации проводятся путем сбора мнений их участников посредством электронной почты, получения мнений на бумажном носителе информации, опроса экспертных и бизнес-сообществ, интернет-опросов, а также в форме проведения </w:t>
      </w:r>
      <w:r w:rsidRPr="007C132D">
        <w:rPr>
          <w:rFonts w:ascii="Times New Roman" w:hAnsi="Times New Roman" w:cs="Times New Roman"/>
          <w:sz w:val="24"/>
          <w:szCs w:val="24"/>
        </w:rPr>
        <w:lastRenderedPageBreak/>
        <w:t>совещаний с заинтересованными сторонами.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3.7. По окончании публичных консультаций регулирующий орган в течение пяти рабочих дней со дня окончания срока их проведения проводит анализ информации, полученной в ходе проведения публичных консультаций, и составляет </w:t>
      </w:r>
      <w:hyperlink w:anchor="P274" w:history="1">
        <w:r w:rsidRPr="007C132D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7C132D">
        <w:rPr>
          <w:rFonts w:ascii="Times New Roman" w:hAnsi="Times New Roman" w:cs="Times New Roman"/>
          <w:sz w:val="24"/>
          <w:szCs w:val="24"/>
        </w:rPr>
        <w:t xml:space="preserve"> о проведении публичных консультаций по форме согласно Приложению 3 к настоящему Порядку, с указанием формы проведения публичных консультаций, поименного списка участников публичных консультаций и свода замечаний и предложений по результатам публичных консультаций, в котором отражаются все мнения участников публичных консультаций, за исключением информации, не относящейся к предмету публичных консультаций.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3.8. Анализ информации, полученной в ходе проведения публичных консультаций, включает в себя: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1</w:t>
      </w:r>
      <w:r w:rsidR="00127123" w:rsidRPr="007C132D">
        <w:rPr>
          <w:rFonts w:ascii="Times New Roman" w:hAnsi="Times New Roman" w:cs="Times New Roman"/>
          <w:sz w:val="24"/>
          <w:szCs w:val="24"/>
        </w:rPr>
        <w:t>)</w:t>
      </w:r>
      <w:r w:rsidRPr="007C132D">
        <w:rPr>
          <w:rFonts w:ascii="Times New Roman" w:hAnsi="Times New Roman" w:cs="Times New Roman"/>
          <w:sz w:val="24"/>
          <w:szCs w:val="24"/>
        </w:rPr>
        <w:t xml:space="preserve"> </w:t>
      </w:r>
      <w:r w:rsidR="004914BE" w:rsidRPr="007C132D">
        <w:rPr>
          <w:rFonts w:ascii="Times New Roman" w:hAnsi="Times New Roman" w:cs="Times New Roman"/>
          <w:sz w:val="24"/>
          <w:szCs w:val="24"/>
        </w:rPr>
        <w:t>и</w:t>
      </w:r>
      <w:r w:rsidRPr="007C132D">
        <w:rPr>
          <w:rFonts w:ascii="Times New Roman" w:hAnsi="Times New Roman" w:cs="Times New Roman"/>
          <w:sz w:val="24"/>
          <w:szCs w:val="24"/>
        </w:rPr>
        <w:t>сключение информации, не относящейся к предмету публичных консультаций.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2</w:t>
      </w:r>
      <w:r w:rsidR="00127123" w:rsidRPr="007C132D">
        <w:rPr>
          <w:rFonts w:ascii="Times New Roman" w:hAnsi="Times New Roman" w:cs="Times New Roman"/>
          <w:sz w:val="24"/>
          <w:szCs w:val="24"/>
        </w:rPr>
        <w:t>)</w:t>
      </w:r>
      <w:r w:rsidRPr="007C132D">
        <w:rPr>
          <w:rFonts w:ascii="Times New Roman" w:hAnsi="Times New Roman" w:cs="Times New Roman"/>
          <w:sz w:val="24"/>
          <w:szCs w:val="24"/>
        </w:rPr>
        <w:t xml:space="preserve"> </w:t>
      </w:r>
      <w:r w:rsidR="004914BE" w:rsidRPr="007C132D">
        <w:rPr>
          <w:rFonts w:ascii="Times New Roman" w:hAnsi="Times New Roman" w:cs="Times New Roman"/>
          <w:sz w:val="24"/>
          <w:szCs w:val="24"/>
        </w:rPr>
        <w:t>а</w:t>
      </w:r>
      <w:r w:rsidRPr="007C132D">
        <w:rPr>
          <w:rFonts w:ascii="Times New Roman" w:hAnsi="Times New Roman" w:cs="Times New Roman"/>
          <w:sz w:val="24"/>
          <w:szCs w:val="24"/>
        </w:rPr>
        <w:t>нализ доказательной базы мнений участников публичных консультаций.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3</w:t>
      </w:r>
      <w:r w:rsidR="00127123" w:rsidRPr="007C132D">
        <w:rPr>
          <w:rFonts w:ascii="Times New Roman" w:hAnsi="Times New Roman" w:cs="Times New Roman"/>
          <w:sz w:val="24"/>
          <w:szCs w:val="24"/>
        </w:rPr>
        <w:t>)</w:t>
      </w:r>
      <w:r w:rsidRPr="007C132D">
        <w:rPr>
          <w:rFonts w:ascii="Times New Roman" w:hAnsi="Times New Roman" w:cs="Times New Roman"/>
          <w:sz w:val="24"/>
          <w:szCs w:val="24"/>
        </w:rPr>
        <w:t xml:space="preserve"> </w:t>
      </w:r>
      <w:r w:rsidR="004914BE" w:rsidRPr="007C132D">
        <w:rPr>
          <w:rFonts w:ascii="Times New Roman" w:hAnsi="Times New Roman" w:cs="Times New Roman"/>
          <w:sz w:val="24"/>
          <w:szCs w:val="24"/>
        </w:rPr>
        <w:t>р</w:t>
      </w:r>
      <w:r w:rsidRPr="007C132D">
        <w:rPr>
          <w:rFonts w:ascii="Times New Roman" w:hAnsi="Times New Roman" w:cs="Times New Roman"/>
          <w:sz w:val="24"/>
          <w:szCs w:val="24"/>
        </w:rPr>
        <w:t>ассмотрение возможности учета мнений, полученных по результатам публичных консультаций, экспертной группой (в случае ее создания).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4</w:t>
      </w:r>
      <w:r w:rsidR="00127123" w:rsidRPr="007C132D">
        <w:rPr>
          <w:rFonts w:ascii="Times New Roman" w:hAnsi="Times New Roman" w:cs="Times New Roman"/>
          <w:sz w:val="24"/>
          <w:szCs w:val="24"/>
        </w:rPr>
        <w:t>)</w:t>
      </w:r>
      <w:r w:rsidRPr="007C132D">
        <w:rPr>
          <w:rFonts w:ascii="Times New Roman" w:hAnsi="Times New Roman" w:cs="Times New Roman"/>
          <w:sz w:val="24"/>
          <w:szCs w:val="24"/>
        </w:rPr>
        <w:t xml:space="preserve"> </w:t>
      </w:r>
      <w:r w:rsidR="004914BE" w:rsidRPr="007C132D">
        <w:rPr>
          <w:rFonts w:ascii="Times New Roman" w:hAnsi="Times New Roman" w:cs="Times New Roman"/>
          <w:sz w:val="24"/>
          <w:szCs w:val="24"/>
        </w:rPr>
        <w:t>с</w:t>
      </w:r>
      <w:r w:rsidRPr="007C132D">
        <w:rPr>
          <w:rFonts w:ascii="Times New Roman" w:hAnsi="Times New Roman" w:cs="Times New Roman"/>
          <w:sz w:val="24"/>
          <w:szCs w:val="24"/>
        </w:rPr>
        <w:t>труктурирование информации, полученной в ходе публичных консультаций.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3.9. При составлении свода замечаний и предложений по результатам публичных консультаций регулирующий орган указывает, каким образом замечание (предложение) было учтено (при учете замечания и (или) предложения) или причину, по которой замечание и (или) предложение было отклонено (при отклонении замечания и (или) предложения).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3.10. Учету подлежат мнения участников публичных консультаций относительно положений проекта правового акта, которыми изменяется содержание прав и обязанностей субъектов предпринимательской и инвестиционной деятельности, изменяется содержание или порядок реализации полномочий органов местного самоуправления в отношениях с субъектами предпринимательской и инвестиционной деятельности, а также относительно возможных последствий введения нового правового регулирования.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3.11. Регулирующий орган в течение одного рабочего дня после составления отчета о проведении публичных консультаций направляет его </w:t>
      </w:r>
      <w:r w:rsidR="004914BE" w:rsidRPr="007C132D">
        <w:rPr>
          <w:rFonts w:ascii="Times New Roman" w:hAnsi="Times New Roman" w:cs="Times New Roman"/>
          <w:sz w:val="24"/>
          <w:szCs w:val="24"/>
        </w:rPr>
        <w:t>председателю Думы,</w:t>
      </w:r>
      <w:r w:rsidRPr="007C132D">
        <w:rPr>
          <w:rFonts w:ascii="Times New Roman" w:hAnsi="Times New Roman" w:cs="Times New Roman"/>
          <w:sz w:val="24"/>
          <w:szCs w:val="24"/>
        </w:rPr>
        <w:t xml:space="preserve"> который в течение одного рабочего дня после получения отчета о проведении публичных консультаций</w:t>
      </w:r>
      <w:r w:rsidR="004914BE" w:rsidRPr="007C132D">
        <w:rPr>
          <w:rFonts w:ascii="Times New Roman" w:hAnsi="Times New Roman" w:cs="Times New Roman"/>
          <w:sz w:val="24"/>
          <w:szCs w:val="24"/>
        </w:rPr>
        <w:t xml:space="preserve"> организует</w:t>
      </w:r>
      <w:r w:rsidRPr="007C132D">
        <w:rPr>
          <w:rFonts w:ascii="Times New Roman" w:hAnsi="Times New Roman" w:cs="Times New Roman"/>
          <w:sz w:val="24"/>
          <w:szCs w:val="24"/>
        </w:rPr>
        <w:t xml:space="preserve"> размещ</w:t>
      </w:r>
      <w:r w:rsidR="004914BE" w:rsidRPr="007C132D">
        <w:rPr>
          <w:rFonts w:ascii="Times New Roman" w:hAnsi="Times New Roman" w:cs="Times New Roman"/>
          <w:sz w:val="24"/>
          <w:szCs w:val="24"/>
        </w:rPr>
        <w:t>ение</w:t>
      </w:r>
      <w:r w:rsidRPr="007C132D">
        <w:rPr>
          <w:rFonts w:ascii="Times New Roman" w:hAnsi="Times New Roman" w:cs="Times New Roman"/>
          <w:sz w:val="24"/>
          <w:szCs w:val="24"/>
        </w:rPr>
        <w:t xml:space="preserve"> его на официальн</w:t>
      </w:r>
      <w:r w:rsidR="004914BE" w:rsidRPr="007C132D">
        <w:rPr>
          <w:rFonts w:ascii="Times New Roman" w:hAnsi="Times New Roman" w:cs="Times New Roman"/>
          <w:sz w:val="24"/>
          <w:szCs w:val="24"/>
        </w:rPr>
        <w:t>ом</w:t>
      </w:r>
      <w:r w:rsidRPr="007C132D">
        <w:rPr>
          <w:rFonts w:ascii="Times New Roman" w:hAnsi="Times New Roman" w:cs="Times New Roman"/>
          <w:sz w:val="24"/>
          <w:szCs w:val="24"/>
        </w:rPr>
        <w:t xml:space="preserve"> сайт</w:t>
      </w:r>
      <w:r w:rsidR="004914BE" w:rsidRPr="007C132D">
        <w:rPr>
          <w:rFonts w:ascii="Times New Roman" w:hAnsi="Times New Roman" w:cs="Times New Roman"/>
          <w:sz w:val="24"/>
          <w:szCs w:val="24"/>
        </w:rPr>
        <w:t>е</w:t>
      </w:r>
      <w:r w:rsidRPr="007C132D">
        <w:rPr>
          <w:rFonts w:ascii="Times New Roman" w:hAnsi="Times New Roman" w:cs="Times New Roman"/>
          <w:sz w:val="24"/>
          <w:szCs w:val="24"/>
        </w:rPr>
        <w:t>.</w:t>
      </w: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IV. Подготовка заключения по результатам проведения оценки</w:t>
      </w:r>
    </w:p>
    <w:p w:rsidR="007574E7" w:rsidRPr="007C132D" w:rsidRDefault="007574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регулирующего воздействия проектов правовых актов</w:t>
      </w: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4.1. Регулирующий орган в течение пяти рабочих дней после составления отчета о проведении публичных консультаций осуществляет подготовку </w:t>
      </w:r>
      <w:hyperlink w:anchor="P330" w:history="1">
        <w:r w:rsidRPr="007C132D">
          <w:rPr>
            <w:rFonts w:ascii="Times New Roman" w:hAnsi="Times New Roman" w:cs="Times New Roman"/>
            <w:color w:val="0000FF"/>
            <w:sz w:val="24"/>
            <w:szCs w:val="24"/>
          </w:rPr>
          <w:t>заключения</w:t>
        </w:r>
      </w:hyperlink>
      <w:r w:rsidRPr="007C132D">
        <w:rPr>
          <w:rFonts w:ascii="Times New Roman" w:hAnsi="Times New Roman" w:cs="Times New Roman"/>
          <w:sz w:val="24"/>
          <w:szCs w:val="24"/>
        </w:rPr>
        <w:t xml:space="preserve"> об оценке регулирующего воздействия проекта правового акта (далее - заключение об ОРВ) по форме согласно Приложению 4 к настоящему Порядку.</w:t>
      </w:r>
    </w:p>
    <w:p w:rsidR="00565829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4.2. При подготовке заключения об ОРВ </w:t>
      </w:r>
      <w:r w:rsidR="00565829" w:rsidRPr="007C132D">
        <w:rPr>
          <w:rFonts w:ascii="Times New Roman" w:hAnsi="Times New Roman" w:cs="Times New Roman"/>
          <w:sz w:val="24"/>
          <w:szCs w:val="24"/>
        </w:rPr>
        <w:t>необходимо учитывать следующее:</w:t>
      </w:r>
      <w:r w:rsidRPr="007C1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1</w:t>
      </w:r>
      <w:r w:rsidR="00127123" w:rsidRPr="007C132D">
        <w:rPr>
          <w:rFonts w:ascii="Times New Roman" w:hAnsi="Times New Roman" w:cs="Times New Roman"/>
          <w:sz w:val="24"/>
          <w:szCs w:val="24"/>
        </w:rPr>
        <w:t>)</w:t>
      </w:r>
      <w:r w:rsidRPr="007C132D">
        <w:rPr>
          <w:rFonts w:ascii="Times New Roman" w:hAnsi="Times New Roman" w:cs="Times New Roman"/>
          <w:sz w:val="24"/>
          <w:szCs w:val="24"/>
        </w:rPr>
        <w:t xml:space="preserve"> </w:t>
      </w:r>
      <w:r w:rsidR="004914BE" w:rsidRPr="007C132D">
        <w:rPr>
          <w:rFonts w:ascii="Times New Roman" w:hAnsi="Times New Roman" w:cs="Times New Roman"/>
          <w:sz w:val="24"/>
          <w:szCs w:val="24"/>
        </w:rPr>
        <w:t>с</w:t>
      </w:r>
      <w:r w:rsidRPr="007C132D">
        <w:rPr>
          <w:rFonts w:ascii="Times New Roman" w:hAnsi="Times New Roman" w:cs="Times New Roman"/>
          <w:sz w:val="24"/>
          <w:szCs w:val="24"/>
        </w:rPr>
        <w:t>оставлять наиболее полное, четкое описание существующей проблемы, на решение которой направлено регулирование. Неточное понимание проблемы может привести к принятию неправильного решения, к принятию избыточных (недостаточных) мер или к ошибочному отказу от регулирования.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2</w:t>
      </w:r>
      <w:r w:rsidR="00127123" w:rsidRPr="007C132D">
        <w:rPr>
          <w:rFonts w:ascii="Times New Roman" w:hAnsi="Times New Roman" w:cs="Times New Roman"/>
          <w:sz w:val="24"/>
          <w:szCs w:val="24"/>
        </w:rPr>
        <w:t>)</w:t>
      </w:r>
      <w:r w:rsidRPr="007C132D">
        <w:rPr>
          <w:rFonts w:ascii="Times New Roman" w:hAnsi="Times New Roman" w:cs="Times New Roman"/>
          <w:sz w:val="24"/>
          <w:szCs w:val="24"/>
        </w:rPr>
        <w:t xml:space="preserve"> </w:t>
      </w:r>
      <w:r w:rsidR="004914BE" w:rsidRPr="007C132D">
        <w:rPr>
          <w:rFonts w:ascii="Times New Roman" w:hAnsi="Times New Roman" w:cs="Times New Roman"/>
          <w:sz w:val="24"/>
          <w:szCs w:val="24"/>
        </w:rPr>
        <w:t>в</w:t>
      </w:r>
      <w:r w:rsidRPr="007C132D">
        <w:rPr>
          <w:rFonts w:ascii="Times New Roman" w:hAnsi="Times New Roman" w:cs="Times New Roman"/>
          <w:sz w:val="24"/>
          <w:szCs w:val="24"/>
        </w:rPr>
        <w:t xml:space="preserve"> обобщенном виде выделять следующие социальные группы: хозяйствующие субъекты, граждане и общество в целом. Затем возможна более подробная классификация в соответствии с необходимой степенью детализации.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3</w:t>
      </w:r>
      <w:r w:rsidR="00127123" w:rsidRPr="007C132D">
        <w:rPr>
          <w:rFonts w:ascii="Times New Roman" w:hAnsi="Times New Roman" w:cs="Times New Roman"/>
          <w:sz w:val="24"/>
          <w:szCs w:val="24"/>
        </w:rPr>
        <w:t>)</w:t>
      </w:r>
      <w:r w:rsidRPr="007C132D">
        <w:rPr>
          <w:rFonts w:ascii="Times New Roman" w:hAnsi="Times New Roman" w:cs="Times New Roman"/>
          <w:sz w:val="24"/>
          <w:szCs w:val="24"/>
        </w:rPr>
        <w:t xml:space="preserve"> </w:t>
      </w:r>
      <w:r w:rsidR="004914BE" w:rsidRPr="007C132D">
        <w:rPr>
          <w:rFonts w:ascii="Times New Roman" w:hAnsi="Times New Roman" w:cs="Times New Roman"/>
          <w:sz w:val="24"/>
          <w:szCs w:val="24"/>
        </w:rPr>
        <w:t>р</w:t>
      </w:r>
      <w:r w:rsidRPr="007C132D">
        <w:rPr>
          <w:rFonts w:ascii="Times New Roman" w:hAnsi="Times New Roman" w:cs="Times New Roman"/>
          <w:sz w:val="24"/>
          <w:szCs w:val="24"/>
        </w:rPr>
        <w:t>ассматривать отсутствие/наличие, снижение/увеличение рисков наступления негативных событий, связанных со сложившейся текущей ситуацией в регулируемой сфере.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4</w:t>
      </w:r>
      <w:r w:rsidR="00127123" w:rsidRPr="007C132D">
        <w:rPr>
          <w:rFonts w:ascii="Times New Roman" w:hAnsi="Times New Roman" w:cs="Times New Roman"/>
          <w:sz w:val="24"/>
          <w:szCs w:val="24"/>
        </w:rPr>
        <w:t>)</w:t>
      </w:r>
      <w:r w:rsidRPr="007C132D">
        <w:rPr>
          <w:rFonts w:ascii="Times New Roman" w:hAnsi="Times New Roman" w:cs="Times New Roman"/>
          <w:sz w:val="24"/>
          <w:szCs w:val="24"/>
        </w:rPr>
        <w:t xml:space="preserve"> </w:t>
      </w:r>
      <w:r w:rsidR="004914BE" w:rsidRPr="007C132D">
        <w:rPr>
          <w:rFonts w:ascii="Times New Roman" w:hAnsi="Times New Roman" w:cs="Times New Roman"/>
          <w:sz w:val="24"/>
          <w:szCs w:val="24"/>
        </w:rPr>
        <w:t>о</w:t>
      </w:r>
      <w:r w:rsidRPr="007C132D">
        <w:rPr>
          <w:rFonts w:ascii="Times New Roman" w:hAnsi="Times New Roman" w:cs="Times New Roman"/>
          <w:sz w:val="24"/>
          <w:szCs w:val="24"/>
        </w:rPr>
        <w:t xml:space="preserve">пределять последствия, если никаких действий в регулируемой сфере деятельности не будет предпринято, учитывая экономические, социальные, экологические </w:t>
      </w:r>
      <w:r w:rsidRPr="007C132D">
        <w:rPr>
          <w:rFonts w:ascii="Times New Roman" w:hAnsi="Times New Roman" w:cs="Times New Roman"/>
          <w:sz w:val="24"/>
          <w:szCs w:val="24"/>
        </w:rPr>
        <w:lastRenderedPageBreak/>
        <w:t>и иные последствия. В случае если какие-либо последствия сложно определить, это рекомендуется также указывать.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5</w:t>
      </w:r>
      <w:r w:rsidR="00127123" w:rsidRPr="007C132D">
        <w:rPr>
          <w:rFonts w:ascii="Times New Roman" w:hAnsi="Times New Roman" w:cs="Times New Roman"/>
          <w:sz w:val="24"/>
          <w:szCs w:val="24"/>
        </w:rPr>
        <w:t>)</w:t>
      </w:r>
      <w:r w:rsidRPr="007C132D">
        <w:rPr>
          <w:rFonts w:ascii="Times New Roman" w:hAnsi="Times New Roman" w:cs="Times New Roman"/>
          <w:sz w:val="24"/>
          <w:szCs w:val="24"/>
        </w:rPr>
        <w:t xml:space="preserve"> </w:t>
      </w:r>
      <w:r w:rsidR="004914BE" w:rsidRPr="007C132D">
        <w:rPr>
          <w:rFonts w:ascii="Times New Roman" w:hAnsi="Times New Roman" w:cs="Times New Roman"/>
          <w:sz w:val="24"/>
          <w:szCs w:val="24"/>
        </w:rPr>
        <w:t>п</w:t>
      </w:r>
      <w:r w:rsidRPr="007C132D">
        <w:rPr>
          <w:rFonts w:ascii="Times New Roman" w:hAnsi="Times New Roman" w:cs="Times New Roman"/>
          <w:sz w:val="24"/>
          <w:szCs w:val="24"/>
        </w:rPr>
        <w:t>ри определении целей регулирования избегать подмены желаемых целей предлагаемыми средствами их достижения. Цели должны быть просты для понимания.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6</w:t>
      </w:r>
      <w:r w:rsidR="00127123" w:rsidRPr="007C132D">
        <w:rPr>
          <w:rFonts w:ascii="Times New Roman" w:hAnsi="Times New Roman" w:cs="Times New Roman"/>
          <w:sz w:val="24"/>
          <w:szCs w:val="24"/>
        </w:rPr>
        <w:t>)</w:t>
      </w:r>
      <w:r w:rsidRPr="007C132D">
        <w:rPr>
          <w:rFonts w:ascii="Times New Roman" w:hAnsi="Times New Roman" w:cs="Times New Roman"/>
          <w:sz w:val="24"/>
          <w:szCs w:val="24"/>
        </w:rPr>
        <w:t xml:space="preserve"> </w:t>
      </w:r>
      <w:r w:rsidR="004914BE" w:rsidRPr="007C132D">
        <w:rPr>
          <w:rFonts w:ascii="Times New Roman" w:hAnsi="Times New Roman" w:cs="Times New Roman"/>
          <w:sz w:val="24"/>
          <w:szCs w:val="24"/>
        </w:rPr>
        <w:t>п</w:t>
      </w:r>
      <w:r w:rsidRPr="007C132D">
        <w:rPr>
          <w:rFonts w:ascii="Times New Roman" w:hAnsi="Times New Roman" w:cs="Times New Roman"/>
          <w:sz w:val="24"/>
          <w:szCs w:val="24"/>
        </w:rPr>
        <w:t>ри определении возможных вариантов достижения поставленной цели сначала рассматривать вариант невмешательства и варианты с минимальным вмешательством (совершенствование применения существующего регулирования, саморегулирование), а лишь затем варианты более масштабного вмешательства (прямое регулирование).</w:t>
      </w:r>
    </w:p>
    <w:p w:rsidR="007574E7" w:rsidRPr="007C132D" w:rsidRDefault="007574E7" w:rsidP="001271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7</w:t>
      </w:r>
      <w:r w:rsidR="00127123" w:rsidRPr="007C132D">
        <w:rPr>
          <w:rFonts w:ascii="Times New Roman" w:hAnsi="Times New Roman" w:cs="Times New Roman"/>
          <w:sz w:val="24"/>
          <w:szCs w:val="24"/>
        </w:rPr>
        <w:t>)</w:t>
      </w:r>
      <w:r w:rsidRPr="007C132D">
        <w:rPr>
          <w:rFonts w:ascii="Times New Roman" w:hAnsi="Times New Roman" w:cs="Times New Roman"/>
          <w:sz w:val="24"/>
          <w:szCs w:val="24"/>
        </w:rPr>
        <w:t xml:space="preserve"> </w:t>
      </w:r>
      <w:r w:rsidR="004914BE" w:rsidRPr="007C132D">
        <w:rPr>
          <w:rFonts w:ascii="Times New Roman" w:hAnsi="Times New Roman" w:cs="Times New Roman"/>
          <w:sz w:val="24"/>
          <w:szCs w:val="24"/>
        </w:rPr>
        <w:t>о</w:t>
      </w:r>
      <w:r w:rsidRPr="007C132D">
        <w:rPr>
          <w:rFonts w:ascii="Times New Roman" w:hAnsi="Times New Roman" w:cs="Times New Roman"/>
          <w:sz w:val="24"/>
          <w:szCs w:val="24"/>
        </w:rPr>
        <w:t>пределять инструменты экономического и правового характера для достижения поставленной цели.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8</w:t>
      </w:r>
      <w:r w:rsidR="00127123" w:rsidRPr="007C132D">
        <w:rPr>
          <w:rFonts w:ascii="Times New Roman" w:hAnsi="Times New Roman" w:cs="Times New Roman"/>
          <w:sz w:val="24"/>
          <w:szCs w:val="24"/>
        </w:rPr>
        <w:t>)</w:t>
      </w:r>
      <w:r w:rsidRPr="007C132D">
        <w:rPr>
          <w:rFonts w:ascii="Times New Roman" w:hAnsi="Times New Roman" w:cs="Times New Roman"/>
          <w:sz w:val="24"/>
          <w:szCs w:val="24"/>
        </w:rPr>
        <w:t xml:space="preserve"> </w:t>
      </w:r>
      <w:r w:rsidR="004914BE" w:rsidRPr="007C132D">
        <w:rPr>
          <w:rFonts w:ascii="Times New Roman" w:hAnsi="Times New Roman" w:cs="Times New Roman"/>
          <w:sz w:val="24"/>
          <w:szCs w:val="24"/>
        </w:rPr>
        <w:t>д</w:t>
      </w:r>
      <w:r w:rsidRPr="007C132D">
        <w:rPr>
          <w:rFonts w:ascii="Times New Roman" w:hAnsi="Times New Roman" w:cs="Times New Roman"/>
          <w:sz w:val="24"/>
          <w:szCs w:val="24"/>
        </w:rPr>
        <w:t>ля качественного описания и количественной оценки соответствующего воздействия могут применяться различные аналитические методы, в том числе:</w:t>
      </w:r>
    </w:p>
    <w:p w:rsidR="007574E7" w:rsidRPr="007C132D" w:rsidRDefault="007574E7" w:rsidP="00F03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а) анализ "затраты-результат" - предполагает выбор наиболее эффективного регулирования путем сопоставления выгод и издержек социальных групп;</w:t>
      </w:r>
    </w:p>
    <w:p w:rsidR="007574E7" w:rsidRPr="007C132D" w:rsidRDefault="007574E7" w:rsidP="00F03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б) анализ эффективности затрат - предполагает выбор наиболее эффективного регулирования на основе сопоставления результатов с необходимыми затратами на их достижение;</w:t>
      </w:r>
    </w:p>
    <w:p w:rsidR="007574E7" w:rsidRPr="007C132D" w:rsidRDefault="007574E7" w:rsidP="00F03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в) многофакторный анализ - предполагает выбор наиболее эффективного регулирования при наличии нескольких критериев.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9</w:t>
      </w:r>
      <w:r w:rsidR="00127123" w:rsidRPr="007C132D">
        <w:rPr>
          <w:rFonts w:ascii="Times New Roman" w:hAnsi="Times New Roman" w:cs="Times New Roman"/>
          <w:sz w:val="24"/>
          <w:szCs w:val="24"/>
        </w:rPr>
        <w:t>)</w:t>
      </w:r>
      <w:r w:rsidRPr="007C132D">
        <w:rPr>
          <w:rFonts w:ascii="Times New Roman" w:hAnsi="Times New Roman" w:cs="Times New Roman"/>
          <w:sz w:val="24"/>
          <w:szCs w:val="24"/>
        </w:rPr>
        <w:t xml:space="preserve"> </w:t>
      </w:r>
      <w:r w:rsidR="004914BE" w:rsidRPr="007C132D">
        <w:rPr>
          <w:rFonts w:ascii="Times New Roman" w:hAnsi="Times New Roman" w:cs="Times New Roman"/>
          <w:sz w:val="24"/>
          <w:szCs w:val="24"/>
        </w:rPr>
        <w:t>п</w:t>
      </w:r>
      <w:r w:rsidRPr="007C132D">
        <w:rPr>
          <w:rFonts w:ascii="Times New Roman" w:hAnsi="Times New Roman" w:cs="Times New Roman"/>
          <w:sz w:val="24"/>
          <w:szCs w:val="24"/>
        </w:rPr>
        <w:t>роведение публичных консультаций со всеми заинтересованными сторонами способствует повышению общего качества вводимого регулирования.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10</w:t>
      </w:r>
      <w:r w:rsidR="00127123" w:rsidRPr="007C132D">
        <w:rPr>
          <w:rFonts w:ascii="Times New Roman" w:hAnsi="Times New Roman" w:cs="Times New Roman"/>
          <w:sz w:val="24"/>
          <w:szCs w:val="24"/>
        </w:rPr>
        <w:t>)</w:t>
      </w:r>
      <w:r w:rsidRPr="007C132D">
        <w:rPr>
          <w:rFonts w:ascii="Times New Roman" w:hAnsi="Times New Roman" w:cs="Times New Roman"/>
          <w:sz w:val="24"/>
          <w:szCs w:val="24"/>
        </w:rPr>
        <w:t xml:space="preserve"> </w:t>
      </w:r>
      <w:r w:rsidR="004914BE" w:rsidRPr="007C132D">
        <w:rPr>
          <w:rFonts w:ascii="Times New Roman" w:hAnsi="Times New Roman" w:cs="Times New Roman"/>
          <w:sz w:val="24"/>
          <w:szCs w:val="24"/>
        </w:rPr>
        <w:t>п</w:t>
      </w:r>
      <w:r w:rsidRPr="007C132D">
        <w:rPr>
          <w:rFonts w:ascii="Times New Roman" w:hAnsi="Times New Roman" w:cs="Times New Roman"/>
          <w:sz w:val="24"/>
          <w:szCs w:val="24"/>
        </w:rPr>
        <w:t>ри описании выбранного варианта регулирования раскрыть следующие вопросы:</w:t>
      </w:r>
    </w:p>
    <w:p w:rsidR="007574E7" w:rsidRPr="007C132D" w:rsidRDefault="007574E7" w:rsidP="00F03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а) вопросы организационного характера: кто будет отвечать за реализацию выбранного варианта, каким образом будет организована работа, какие для этого потребуются ресурсы;</w:t>
      </w:r>
    </w:p>
    <w:p w:rsidR="007574E7" w:rsidRPr="007C132D" w:rsidRDefault="007574E7" w:rsidP="00F03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б) какие необходимые действия ожидаются от участников регулируемой сферы: сбор и предоставление дополнительной информации, заполнение новых форм отчетности и т.д.;</w:t>
      </w:r>
    </w:p>
    <w:p w:rsidR="007574E7" w:rsidRPr="007C132D" w:rsidRDefault="007574E7" w:rsidP="00F03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в) порядок введения регулирования (наличие переходных положений: распространение на действующие отношения, сроки введения регулирования, соотнесенные со сроками готовности инфраструктуры);</w:t>
      </w:r>
    </w:p>
    <w:p w:rsidR="007574E7" w:rsidRPr="007C132D" w:rsidRDefault="007574E7" w:rsidP="00F03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г) необходимость применения исключений по введению регулирования в отношении отдельных социальных групп.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11</w:t>
      </w:r>
      <w:r w:rsidR="00127123" w:rsidRPr="007C132D">
        <w:rPr>
          <w:rFonts w:ascii="Times New Roman" w:hAnsi="Times New Roman" w:cs="Times New Roman"/>
          <w:sz w:val="24"/>
          <w:szCs w:val="24"/>
        </w:rPr>
        <w:t>)</w:t>
      </w:r>
      <w:r w:rsidRPr="007C132D">
        <w:rPr>
          <w:rFonts w:ascii="Times New Roman" w:hAnsi="Times New Roman" w:cs="Times New Roman"/>
          <w:sz w:val="24"/>
          <w:szCs w:val="24"/>
        </w:rPr>
        <w:t xml:space="preserve"> </w:t>
      </w:r>
      <w:r w:rsidR="004914BE" w:rsidRPr="007C132D">
        <w:rPr>
          <w:rFonts w:ascii="Times New Roman" w:hAnsi="Times New Roman" w:cs="Times New Roman"/>
          <w:sz w:val="24"/>
          <w:szCs w:val="24"/>
        </w:rPr>
        <w:t>п</w:t>
      </w:r>
      <w:r w:rsidRPr="007C132D">
        <w:rPr>
          <w:rFonts w:ascii="Times New Roman" w:hAnsi="Times New Roman" w:cs="Times New Roman"/>
          <w:sz w:val="24"/>
          <w:szCs w:val="24"/>
        </w:rPr>
        <w:t>ри определении ожидаемых выгод от реализации выбранного варианта рассматривать следующие выгоды:</w:t>
      </w:r>
    </w:p>
    <w:p w:rsidR="007574E7" w:rsidRPr="007C132D" w:rsidRDefault="007574E7" w:rsidP="00F03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а) для граждан: большее удобство при приобретении товаров и/или услуг, улучшение доступа к информации, снижение цен, повышение безопасности товаров, услуг, рабочих мест и т.п.;</w:t>
      </w:r>
    </w:p>
    <w:p w:rsidR="007574E7" w:rsidRPr="007C132D" w:rsidRDefault="007574E7" w:rsidP="00F03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б) для хозяйствующих субъектов: снижение потерь рабочего времени, издержек на соблюдение различных правил и требований, рост прозрачности и предсказуемости существующего регулирования и т.п.;</w:t>
      </w:r>
    </w:p>
    <w:p w:rsidR="007574E7" w:rsidRPr="007C132D" w:rsidRDefault="007574E7" w:rsidP="00F03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в) для муниципального образования: рационализация процесса регулирования и установки требований, снижение затрат на мониторинг и контроль, более высокая степень соблюдения норм и т.п.;</w:t>
      </w:r>
      <w:r w:rsidR="00576614" w:rsidRPr="007C132D">
        <w:rPr>
          <w:rFonts w:ascii="Times New Roman" w:hAnsi="Times New Roman" w:cs="Times New Roman"/>
          <w:sz w:val="24"/>
          <w:szCs w:val="24"/>
        </w:rPr>
        <w:tab/>
      </w:r>
    </w:p>
    <w:p w:rsidR="007574E7" w:rsidRPr="007C132D" w:rsidRDefault="007574E7" w:rsidP="00F03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г) для общества в целом: повышение безопасности рабочих мест, больший доступ к услугам и/или возможностям, улучшение благосостояния и качества жизни и т.п.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12</w:t>
      </w:r>
      <w:r w:rsidR="00127123" w:rsidRPr="007C132D">
        <w:rPr>
          <w:rFonts w:ascii="Times New Roman" w:hAnsi="Times New Roman" w:cs="Times New Roman"/>
          <w:sz w:val="24"/>
          <w:szCs w:val="24"/>
        </w:rPr>
        <w:t>)</w:t>
      </w:r>
      <w:r w:rsidRPr="007C132D">
        <w:rPr>
          <w:rFonts w:ascii="Times New Roman" w:hAnsi="Times New Roman" w:cs="Times New Roman"/>
          <w:sz w:val="24"/>
          <w:szCs w:val="24"/>
        </w:rPr>
        <w:t xml:space="preserve"> </w:t>
      </w:r>
      <w:r w:rsidR="004914BE" w:rsidRPr="007C132D">
        <w:rPr>
          <w:rFonts w:ascii="Times New Roman" w:hAnsi="Times New Roman" w:cs="Times New Roman"/>
          <w:sz w:val="24"/>
          <w:szCs w:val="24"/>
        </w:rPr>
        <w:t>п</w:t>
      </w:r>
      <w:r w:rsidRPr="007C132D">
        <w:rPr>
          <w:rFonts w:ascii="Times New Roman" w:hAnsi="Times New Roman" w:cs="Times New Roman"/>
          <w:sz w:val="24"/>
          <w:szCs w:val="24"/>
        </w:rPr>
        <w:t>ри определении издержек от реализации выбранного варианта рассматривать следующие издержки:</w:t>
      </w:r>
    </w:p>
    <w:p w:rsidR="007574E7" w:rsidRPr="007C132D" w:rsidRDefault="007574E7" w:rsidP="00F03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а) для граждан: повышение цен, сокращение выбора товаров/услуг или доступных соотношений цена/качество и т.п.;</w:t>
      </w:r>
    </w:p>
    <w:p w:rsidR="007574E7" w:rsidRPr="007C132D" w:rsidRDefault="007574E7" w:rsidP="00F03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б) для хозяйствующих субъектов: повышение цен на ресурсы, прямые денежные расходы (за получение лицензий, сертификатов и т.п.), дополнительные административные издержки, связанные с заполнением форм, отчетностью и т.п.; затраты на изменения в производстве, маркетинге или транспортировке и т.п.;</w:t>
      </w:r>
    </w:p>
    <w:p w:rsidR="007574E7" w:rsidRPr="007C132D" w:rsidRDefault="007574E7" w:rsidP="00F03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lastRenderedPageBreak/>
        <w:t>в) для муниципального образования: единовременные затраты на создание соответствующей инфраструктуры и постоянные затраты на ее поддержание и эффективную работу (сбор и обработка информации, проведение инспекций и наложение санкций) и т.п.;</w:t>
      </w:r>
    </w:p>
    <w:p w:rsidR="007574E7" w:rsidRPr="007C132D" w:rsidRDefault="007574E7" w:rsidP="00F03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г) для общества в целом: рост безработицы и снижение темпов экономического роста, уменьшение количества общественных благ и т.д.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13</w:t>
      </w:r>
      <w:r w:rsidR="00127123" w:rsidRPr="007C132D">
        <w:rPr>
          <w:rFonts w:ascii="Times New Roman" w:hAnsi="Times New Roman" w:cs="Times New Roman"/>
          <w:sz w:val="24"/>
          <w:szCs w:val="24"/>
        </w:rPr>
        <w:t>)</w:t>
      </w:r>
      <w:r w:rsidRPr="007C132D">
        <w:rPr>
          <w:rFonts w:ascii="Times New Roman" w:hAnsi="Times New Roman" w:cs="Times New Roman"/>
          <w:sz w:val="24"/>
          <w:szCs w:val="24"/>
        </w:rPr>
        <w:t xml:space="preserve"> </w:t>
      </w:r>
      <w:r w:rsidR="004914BE" w:rsidRPr="007C132D">
        <w:rPr>
          <w:rFonts w:ascii="Times New Roman" w:hAnsi="Times New Roman" w:cs="Times New Roman"/>
          <w:sz w:val="24"/>
          <w:szCs w:val="24"/>
        </w:rPr>
        <w:t>в</w:t>
      </w:r>
      <w:r w:rsidRPr="007C132D">
        <w:rPr>
          <w:rFonts w:ascii="Times New Roman" w:hAnsi="Times New Roman" w:cs="Times New Roman"/>
          <w:sz w:val="24"/>
          <w:szCs w:val="24"/>
        </w:rPr>
        <w:t xml:space="preserve"> случае наличия в выбранном варианте регулирования негативных последствий его применения для различных социальных групп указывать необходимые меры, позволяющие минимизировать указанные последствия (увеличение размера предоставления субсидий, уменьшение количества предоставляемых документов и т.п.).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4.3. Регулирующий орган в течение одного рабочего дня после составления заключения об ОРВ направляет его в отдел по связям с общественностью и СМИ, который в течение одного рабочего дня после получения заключения об ОРВ размещает его на официальных сайтах.</w:t>
      </w: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V. Подготовка экспертного заключения уполномоченным органом</w:t>
      </w: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4"/>
      <w:bookmarkEnd w:id="4"/>
      <w:r w:rsidRPr="007C132D">
        <w:rPr>
          <w:rFonts w:ascii="Times New Roman" w:hAnsi="Times New Roman" w:cs="Times New Roman"/>
          <w:sz w:val="24"/>
          <w:szCs w:val="24"/>
        </w:rPr>
        <w:t>5.1. Регулирующий орган в течение одного рабочего дня после составления заключения об ОРВ направляет его в уполномоченный орган с приложением проекта правового акта, пояснительной записки к нему и отчета о проведении публичных консультаций.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5.2. Уполномоченный орган в течение десяти рабочих дней со дня поступления документов, указанных в </w:t>
      </w:r>
      <w:hyperlink w:anchor="P144" w:history="1">
        <w:r w:rsidRPr="007C132D">
          <w:rPr>
            <w:rFonts w:ascii="Times New Roman" w:hAnsi="Times New Roman" w:cs="Times New Roman"/>
            <w:color w:val="0000FF"/>
            <w:sz w:val="24"/>
            <w:szCs w:val="24"/>
          </w:rPr>
          <w:t>пункте 5.1</w:t>
        </w:r>
      </w:hyperlink>
      <w:r w:rsidRPr="007C132D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1</w:t>
      </w:r>
      <w:r w:rsidR="00127123" w:rsidRPr="007C132D">
        <w:rPr>
          <w:rFonts w:ascii="Times New Roman" w:hAnsi="Times New Roman" w:cs="Times New Roman"/>
          <w:sz w:val="24"/>
          <w:szCs w:val="24"/>
        </w:rPr>
        <w:t>)</w:t>
      </w:r>
      <w:r w:rsidRPr="007C132D">
        <w:rPr>
          <w:rFonts w:ascii="Times New Roman" w:hAnsi="Times New Roman" w:cs="Times New Roman"/>
          <w:sz w:val="24"/>
          <w:szCs w:val="24"/>
        </w:rPr>
        <w:t xml:space="preserve"> </w:t>
      </w:r>
      <w:r w:rsidR="004914BE" w:rsidRPr="007C132D">
        <w:rPr>
          <w:rFonts w:ascii="Times New Roman" w:hAnsi="Times New Roman" w:cs="Times New Roman"/>
          <w:sz w:val="24"/>
          <w:szCs w:val="24"/>
        </w:rPr>
        <w:t>р</w:t>
      </w:r>
      <w:r w:rsidRPr="007C132D">
        <w:rPr>
          <w:rFonts w:ascii="Times New Roman" w:hAnsi="Times New Roman" w:cs="Times New Roman"/>
          <w:sz w:val="24"/>
          <w:szCs w:val="24"/>
        </w:rPr>
        <w:t xml:space="preserve">ассматривает документы на предмет соблюдения порядка проведения оценки регулирующего воздействия, наличия в пояснительной записке к проекту правового акта сведений, определенных </w:t>
      </w:r>
      <w:hyperlink w:anchor="P58" w:history="1">
        <w:r w:rsidRPr="007C132D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7C132D">
        <w:rPr>
          <w:rFonts w:ascii="Times New Roman" w:hAnsi="Times New Roman" w:cs="Times New Roman"/>
          <w:sz w:val="24"/>
          <w:szCs w:val="24"/>
        </w:rPr>
        <w:t xml:space="preserve"> настоящего Порядка, соответствия заключения об ОРВ требованиям настоящего Порядка.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2</w:t>
      </w:r>
      <w:r w:rsidR="00127123" w:rsidRPr="007C132D">
        <w:rPr>
          <w:rFonts w:ascii="Times New Roman" w:hAnsi="Times New Roman" w:cs="Times New Roman"/>
          <w:sz w:val="24"/>
          <w:szCs w:val="24"/>
        </w:rPr>
        <w:t>)</w:t>
      </w:r>
      <w:r w:rsidRPr="007C132D">
        <w:rPr>
          <w:rFonts w:ascii="Times New Roman" w:hAnsi="Times New Roman" w:cs="Times New Roman"/>
          <w:sz w:val="24"/>
          <w:szCs w:val="24"/>
        </w:rPr>
        <w:t xml:space="preserve"> </w:t>
      </w:r>
      <w:r w:rsidR="004914BE" w:rsidRPr="007C132D">
        <w:rPr>
          <w:rFonts w:ascii="Times New Roman" w:hAnsi="Times New Roman" w:cs="Times New Roman"/>
          <w:sz w:val="24"/>
          <w:szCs w:val="24"/>
        </w:rPr>
        <w:t>с</w:t>
      </w:r>
      <w:r w:rsidRPr="007C132D">
        <w:rPr>
          <w:rFonts w:ascii="Times New Roman" w:hAnsi="Times New Roman" w:cs="Times New Roman"/>
          <w:sz w:val="24"/>
          <w:szCs w:val="24"/>
        </w:rPr>
        <w:t xml:space="preserve">оставляет экспертное </w:t>
      </w:r>
      <w:hyperlink w:anchor="P448" w:history="1">
        <w:r w:rsidRPr="007C132D">
          <w:rPr>
            <w:rFonts w:ascii="Times New Roman" w:hAnsi="Times New Roman" w:cs="Times New Roman"/>
            <w:color w:val="0000FF"/>
            <w:sz w:val="24"/>
            <w:szCs w:val="24"/>
          </w:rPr>
          <w:t>заключение</w:t>
        </w:r>
      </w:hyperlink>
      <w:r w:rsidRPr="007C132D">
        <w:rPr>
          <w:rFonts w:ascii="Times New Roman" w:hAnsi="Times New Roman" w:cs="Times New Roman"/>
          <w:sz w:val="24"/>
          <w:szCs w:val="24"/>
        </w:rPr>
        <w:t xml:space="preserve"> об оценке регулирующего воздействия проекта правового акта (далее - экспертное заключение об ОРВ) по форме согласно Приложению 5 к настоящему Порядку и направляет его в регулирующий орган</w:t>
      </w:r>
      <w:r w:rsidR="000B0A28">
        <w:rPr>
          <w:rFonts w:ascii="Times New Roman" w:hAnsi="Times New Roman" w:cs="Times New Roman"/>
          <w:sz w:val="24"/>
          <w:szCs w:val="24"/>
        </w:rPr>
        <w:t xml:space="preserve"> и председателю городской Думы</w:t>
      </w:r>
      <w:r w:rsidRPr="007C132D">
        <w:rPr>
          <w:rFonts w:ascii="Times New Roman" w:hAnsi="Times New Roman" w:cs="Times New Roman"/>
          <w:sz w:val="24"/>
          <w:szCs w:val="24"/>
        </w:rPr>
        <w:t>, который в течение одного рабочего дня после получения экспертного заключения об ОРВ</w:t>
      </w:r>
      <w:r w:rsidR="000B0A28">
        <w:rPr>
          <w:rFonts w:ascii="Times New Roman" w:hAnsi="Times New Roman" w:cs="Times New Roman"/>
          <w:sz w:val="24"/>
          <w:szCs w:val="24"/>
        </w:rPr>
        <w:t xml:space="preserve"> организует</w:t>
      </w:r>
      <w:r w:rsidR="00584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256">
        <w:rPr>
          <w:rFonts w:ascii="Times New Roman" w:hAnsi="Times New Roman" w:cs="Times New Roman"/>
          <w:sz w:val="24"/>
          <w:szCs w:val="24"/>
        </w:rPr>
        <w:t>его</w:t>
      </w:r>
      <w:r w:rsidR="000B0A28">
        <w:rPr>
          <w:rFonts w:ascii="Times New Roman" w:hAnsi="Times New Roman" w:cs="Times New Roman"/>
          <w:sz w:val="24"/>
          <w:szCs w:val="24"/>
        </w:rPr>
        <w:t xml:space="preserve"> </w:t>
      </w:r>
      <w:r w:rsidRPr="007C132D">
        <w:rPr>
          <w:rFonts w:ascii="Times New Roman" w:hAnsi="Times New Roman" w:cs="Times New Roman"/>
          <w:sz w:val="24"/>
          <w:szCs w:val="24"/>
        </w:rPr>
        <w:t xml:space="preserve"> размещ</w:t>
      </w:r>
      <w:r w:rsidR="000B0A28">
        <w:rPr>
          <w:rFonts w:ascii="Times New Roman" w:hAnsi="Times New Roman" w:cs="Times New Roman"/>
          <w:sz w:val="24"/>
          <w:szCs w:val="24"/>
        </w:rPr>
        <w:t>ение</w:t>
      </w:r>
      <w:proofErr w:type="gramEnd"/>
      <w:r w:rsidRPr="007C132D">
        <w:rPr>
          <w:rFonts w:ascii="Times New Roman" w:hAnsi="Times New Roman" w:cs="Times New Roman"/>
          <w:sz w:val="24"/>
          <w:szCs w:val="24"/>
        </w:rPr>
        <w:t xml:space="preserve"> на официальн</w:t>
      </w:r>
      <w:r w:rsidR="000B0A28">
        <w:rPr>
          <w:rFonts w:ascii="Times New Roman" w:hAnsi="Times New Roman" w:cs="Times New Roman"/>
          <w:sz w:val="24"/>
          <w:szCs w:val="24"/>
        </w:rPr>
        <w:t>ом</w:t>
      </w:r>
      <w:r w:rsidRPr="007C132D">
        <w:rPr>
          <w:rFonts w:ascii="Times New Roman" w:hAnsi="Times New Roman" w:cs="Times New Roman"/>
          <w:sz w:val="24"/>
          <w:szCs w:val="24"/>
        </w:rPr>
        <w:t xml:space="preserve"> сайт</w:t>
      </w:r>
      <w:r w:rsidR="000B0A28">
        <w:rPr>
          <w:rFonts w:ascii="Times New Roman" w:hAnsi="Times New Roman" w:cs="Times New Roman"/>
          <w:sz w:val="24"/>
          <w:szCs w:val="24"/>
        </w:rPr>
        <w:t>е</w:t>
      </w:r>
      <w:r w:rsidRPr="007C132D">
        <w:rPr>
          <w:rFonts w:ascii="Times New Roman" w:hAnsi="Times New Roman" w:cs="Times New Roman"/>
          <w:sz w:val="24"/>
          <w:szCs w:val="24"/>
        </w:rPr>
        <w:t>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5.3. При наличии в экспертном заключении об ОРВ замечаний регулирующий орган в срок, не превышающий тридцати рабочих дней со дня поступления заключения, обеспечивает устранение замечаний и повторно направляет заключение в уполномоченный орган для подготовки экспертного заключения об ОРВ.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5.4. Если уполномоченным органом выявлено нарушение порядка проведения публичных консультаций, проект правового акта подлежит повторной процедуре проведения публичных консультаций в порядке и в сроки, установленные </w:t>
      </w:r>
      <w:hyperlink w:anchor="P85" w:history="1">
        <w:r w:rsidRPr="007C132D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</w:hyperlink>
      <w:r w:rsidR="00584256">
        <w:rPr>
          <w:rFonts w:ascii="Times New Roman" w:hAnsi="Times New Roman" w:cs="Times New Roman"/>
          <w:color w:val="0000FF"/>
          <w:sz w:val="24"/>
          <w:szCs w:val="24"/>
          <w:lang w:val="en-US"/>
        </w:rPr>
        <w:t>III</w:t>
      </w:r>
      <w:r w:rsidRPr="007C132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5.5. При несогласии регулирующего органа с заключением об ОРВ разногласия разрешаются в порядке, установленном настоящим Порядком.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5.6. При отсутствии в экспертном заключении об ОРВ замечаний регулирующий орган в течение одного рабочего дня после получения экспертного заключения об ОРВ направляет его</w:t>
      </w:r>
      <w:r w:rsidR="00902318" w:rsidRPr="007C132D">
        <w:rPr>
          <w:rFonts w:ascii="Times New Roman" w:hAnsi="Times New Roman" w:cs="Times New Roman"/>
          <w:sz w:val="24"/>
          <w:szCs w:val="24"/>
        </w:rPr>
        <w:t xml:space="preserve"> председателю Думы для организации</w:t>
      </w:r>
      <w:r w:rsidRPr="007C132D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 w:rsidR="00902318" w:rsidRPr="007C132D">
        <w:rPr>
          <w:rFonts w:ascii="Times New Roman" w:hAnsi="Times New Roman" w:cs="Times New Roman"/>
          <w:sz w:val="24"/>
          <w:szCs w:val="24"/>
        </w:rPr>
        <w:t>я</w:t>
      </w:r>
      <w:r w:rsidRPr="007C132D">
        <w:rPr>
          <w:rFonts w:ascii="Times New Roman" w:hAnsi="Times New Roman" w:cs="Times New Roman"/>
          <w:sz w:val="24"/>
          <w:szCs w:val="24"/>
        </w:rPr>
        <w:t xml:space="preserve"> вопросов, регулируемых проектом правового акта.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5.7. Уполномоченный орган ежегодно, не позднее 01 февраля года, следующего за отчетным, осуществляет подготовку доклада о результатах проведения оценки регулирующего воздействия проектов правовых актов и представляет его</w:t>
      </w:r>
      <w:r w:rsidR="00902318" w:rsidRPr="007C132D">
        <w:rPr>
          <w:rFonts w:ascii="Times New Roman" w:hAnsi="Times New Roman" w:cs="Times New Roman"/>
          <w:sz w:val="24"/>
          <w:szCs w:val="24"/>
        </w:rPr>
        <w:t xml:space="preserve"> в городскую Думу</w:t>
      </w:r>
      <w:r w:rsidRPr="007C132D">
        <w:rPr>
          <w:rFonts w:ascii="Times New Roman" w:hAnsi="Times New Roman" w:cs="Times New Roman"/>
          <w:sz w:val="24"/>
          <w:szCs w:val="24"/>
        </w:rPr>
        <w:t>.</w:t>
      </w: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VI. Порядок разрешения разногласий, возникающих</w:t>
      </w:r>
    </w:p>
    <w:p w:rsidR="007574E7" w:rsidRPr="007C132D" w:rsidRDefault="007574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lastRenderedPageBreak/>
        <w:t>по результатам проведения оценки регулирующего воздействия</w:t>
      </w:r>
    </w:p>
    <w:p w:rsidR="007574E7" w:rsidRPr="007C132D" w:rsidRDefault="007574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проектов правовых актов</w:t>
      </w: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6.1. Регулирующий орган при наличии замечаний в экспертном заключении об ОРВ и несогласии с изложенными в нем выводами вправе в течение пяти рабочих дней со дня получения экспертного заключения об ОРВ представить в уполномоченный орган свои возражения в письменном виде.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6.2. Уполномоченный орган в течение пяти рабочих дней после получения возражений на экспертное заключение об ОРВ (отдельные его положения) рассматривает их и в письменной форме уведомляет регулирующий орган о согласии либо о несогласии с возражениями на экспертное заключение об ОРВ (отдельные его положения).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6.3. В случае несогласия с возражениями регулирующего органа на экспертное заключение об ОРВ (отдельные его положения) уполномоченный орган оформляет </w:t>
      </w:r>
      <w:hyperlink w:anchor="P491" w:history="1">
        <w:r w:rsidRPr="007C132D">
          <w:rPr>
            <w:rFonts w:ascii="Times New Roman" w:hAnsi="Times New Roman" w:cs="Times New Roman"/>
            <w:color w:val="0000FF"/>
            <w:sz w:val="24"/>
            <w:szCs w:val="24"/>
          </w:rPr>
          <w:t>таблицу</w:t>
        </w:r>
      </w:hyperlink>
      <w:r w:rsidRPr="007C132D">
        <w:rPr>
          <w:rFonts w:ascii="Times New Roman" w:hAnsi="Times New Roman" w:cs="Times New Roman"/>
          <w:sz w:val="24"/>
          <w:szCs w:val="24"/>
        </w:rPr>
        <w:t xml:space="preserve"> разногласий к экспертному заключению об ОРВ по форме согласно Приложению 6 к настоящему Порядку.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6.4. Разрешение разногласий, возникающих по результатам проведения оценки регулирующего воздействия проектов правовых актов, в случае несогласия уполномоченного органа с возражениями регулирующего органа и </w:t>
      </w:r>
      <w:proofErr w:type="spellStart"/>
      <w:r w:rsidRPr="007C132D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C132D">
        <w:rPr>
          <w:rFonts w:ascii="Times New Roman" w:hAnsi="Times New Roman" w:cs="Times New Roman"/>
          <w:sz w:val="24"/>
          <w:szCs w:val="24"/>
        </w:rPr>
        <w:t xml:space="preserve"> договоренности по возражениям, осуществляется на совещании под руководством </w:t>
      </w:r>
      <w:r w:rsidR="00A96CE3" w:rsidRPr="007C132D">
        <w:rPr>
          <w:rFonts w:ascii="Times New Roman" w:hAnsi="Times New Roman" w:cs="Times New Roman"/>
          <w:sz w:val="24"/>
          <w:szCs w:val="24"/>
        </w:rPr>
        <w:t>председателя городской Думы</w:t>
      </w:r>
      <w:r w:rsidRPr="007C132D">
        <w:rPr>
          <w:rFonts w:ascii="Times New Roman" w:hAnsi="Times New Roman" w:cs="Times New Roman"/>
          <w:sz w:val="24"/>
          <w:szCs w:val="24"/>
        </w:rPr>
        <w:t xml:space="preserve"> с участием заинтересованных лиц, на котором принимается решение об обоснованности разногласий. Указанное совещание организует и проводит регулирующий орган в срок не позднее пятнадцати рабочих дней после получения уведомления уполномоченного органа о несогласии с возражениями на экспертное заключение об ОРВ (отдельные его положения).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6.5. В целях организации совещания регулирующий орган уведомляет</w:t>
      </w:r>
      <w:r w:rsidR="00902318" w:rsidRPr="007C132D">
        <w:rPr>
          <w:rFonts w:ascii="Times New Roman" w:hAnsi="Times New Roman" w:cs="Times New Roman"/>
          <w:sz w:val="24"/>
          <w:szCs w:val="24"/>
        </w:rPr>
        <w:t xml:space="preserve"> председателя Думы</w:t>
      </w:r>
      <w:r w:rsidRPr="007C132D">
        <w:rPr>
          <w:rFonts w:ascii="Times New Roman" w:hAnsi="Times New Roman" w:cs="Times New Roman"/>
          <w:sz w:val="24"/>
          <w:szCs w:val="24"/>
        </w:rPr>
        <w:t xml:space="preserve"> о наличии разногласий по результатам проведения оценки регулирующего воздействия проектов правовых актов и о необходимости разрешения указанных разногласий с целью поиска оптимального решения с предложением перечня заинтересованных лиц.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6.6. </w:t>
      </w:r>
      <w:r w:rsidR="00902318" w:rsidRPr="007C132D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Pr="007C132D">
        <w:rPr>
          <w:rFonts w:ascii="Times New Roman" w:hAnsi="Times New Roman" w:cs="Times New Roman"/>
          <w:sz w:val="24"/>
          <w:szCs w:val="24"/>
        </w:rPr>
        <w:t>определяет время и место проведения совещания, а также утверждает перечень заинтересованных лиц, приглашаемых для разрешения разногласий, возникающих по результатам проведения оценки регулирующего воздействия проектов правовых актов.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6.7. Регулирующий орган</w:t>
      </w:r>
      <w:r w:rsidR="00576614" w:rsidRPr="007C132D">
        <w:rPr>
          <w:rFonts w:ascii="Times New Roman" w:hAnsi="Times New Roman" w:cs="Times New Roman"/>
          <w:sz w:val="24"/>
          <w:szCs w:val="24"/>
        </w:rPr>
        <w:t xml:space="preserve"> организует</w:t>
      </w:r>
      <w:r w:rsidRPr="007C132D">
        <w:rPr>
          <w:rFonts w:ascii="Times New Roman" w:hAnsi="Times New Roman" w:cs="Times New Roman"/>
          <w:sz w:val="24"/>
          <w:szCs w:val="24"/>
        </w:rPr>
        <w:t xml:space="preserve"> извещ</w:t>
      </w:r>
      <w:r w:rsidR="00576614" w:rsidRPr="007C132D">
        <w:rPr>
          <w:rFonts w:ascii="Times New Roman" w:hAnsi="Times New Roman" w:cs="Times New Roman"/>
          <w:sz w:val="24"/>
          <w:szCs w:val="24"/>
        </w:rPr>
        <w:t>ение</w:t>
      </w:r>
      <w:r w:rsidRPr="007C132D">
        <w:rPr>
          <w:rFonts w:ascii="Times New Roman" w:hAnsi="Times New Roman" w:cs="Times New Roman"/>
          <w:sz w:val="24"/>
          <w:szCs w:val="24"/>
        </w:rPr>
        <w:t xml:space="preserve"> заинтересованных лиц о дне, времени и месте проведения совещания не позднее чем за три рабочих дня до дня его проведения.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6.8. </w:t>
      </w:r>
      <w:r w:rsidR="00576614" w:rsidRPr="007C132D">
        <w:rPr>
          <w:rFonts w:ascii="Times New Roman" w:hAnsi="Times New Roman" w:cs="Times New Roman"/>
          <w:sz w:val="24"/>
          <w:szCs w:val="24"/>
        </w:rPr>
        <w:t>Д</w:t>
      </w:r>
      <w:r w:rsidRPr="007C132D">
        <w:rPr>
          <w:rFonts w:ascii="Times New Roman" w:hAnsi="Times New Roman" w:cs="Times New Roman"/>
          <w:sz w:val="24"/>
          <w:szCs w:val="24"/>
        </w:rPr>
        <w:t>ля разрешения разногласий, возникающих по результатам проведения оценки регулирующего воздействия проектов правовых актов,</w:t>
      </w:r>
      <w:r w:rsidR="00576614" w:rsidRPr="007C132D">
        <w:rPr>
          <w:rFonts w:ascii="Times New Roman" w:hAnsi="Times New Roman" w:cs="Times New Roman"/>
          <w:sz w:val="24"/>
          <w:szCs w:val="24"/>
        </w:rPr>
        <w:t xml:space="preserve"> городская Дума</w:t>
      </w:r>
      <w:r w:rsidRPr="007C132D">
        <w:rPr>
          <w:rFonts w:ascii="Times New Roman" w:hAnsi="Times New Roman" w:cs="Times New Roman"/>
          <w:sz w:val="24"/>
          <w:szCs w:val="24"/>
        </w:rPr>
        <w:t xml:space="preserve"> вправе привлекать независимых экспертов для их участия в совещании.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6"/>
      <w:bookmarkEnd w:id="5"/>
      <w:r w:rsidRPr="007C132D">
        <w:rPr>
          <w:rFonts w:ascii="Times New Roman" w:hAnsi="Times New Roman" w:cs="Times New Roman"/>
          <w:sz w:val="24"/>
          <w:szCs w:val="24"/>
        </w:rPr>
        <w:t>6.9. Принимаемые на совещании решения оформляются протоколом. Протокол составляется регулирующим органом не позднее пяти рабочих дней со дня проведения совещания и направляется всем участникам совещания.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6.10. Решение, принятое по результатам рассмотрения разногласий, является обязательным для регулирующего и уполномоченного органов. Уполномоченный орган в течение десяти рабочих дней со дня получения протокола, указанного в </w:t>
      </w:r>
      <w:hyperlink w:anchor="P166" w:history="1">
        <w:r w:rsidRPr="007C132D">
          <w:rPr>
            <w:rFonts w:ascii="Times New Roman" w:hAnsi="Times New Roman" w:cs="Times New Roman"/>
            <w:color w:val="0000FF"/>
            <w:sz w:val="24"/>
            <w:szCs w:val="24"/>
          </w:rPr>
          <w:t>пункте 6.9</w:t>
        </w:r>
      </w:hyperlink>
      <w:r w:rsidRPr="007C132D">
        <w:rPr>
          <w:rFonts w:ascii="Times New Roman" w:hAnsi="Times New Roman" w:cs="Times New Roman"/>
          <w:sz w:val="24"/>
          <w:szCs w:val="24"/>
        </w:rPr>
        <w:t xml:space="preserve"> настоящего Порядка, составляет новое экспертное заключение об ОРВ в соответствии с решением, принятым по результатам рассмотрения разногласий, и направляет его </w:t>
      </w:r>
      <w:r w:rsidR="00902318" w:rsidRPr="007C132D">
        <w:rPr>
          <w:rFonts w:ascii="Times New Roman" w:hAnsi="Times New Roman" w:cs="Times New Roman"/>
          <w:sz w:val="24"/>
          <w:szCs w:val="24"/>
        </w:rPr>
        <w:t>председателю Думы дл</w:t>
      </w:r>
      <w:r w:rsidRPr="007C132D">
        <w:rPr>
          <w:rFonts w:ascii="Times New Roman" w:hAnsi="Times New Roman" w:cs="Times New Roman"/>
          <w:sz w:val="24"/>
          <w:szCs w:val="24"/>
        </w:rPr>
        <w:t>я размещения на официальн</w:t>
      </w:r>
      <w:r w:rsidR="00902318" w:rsidRPr="007C132D">
        <w:rPr>
          <w:rFonts w:ascii="Times New Roman" w:hAnsi="Times New Roman" w:cs="Times New Roman"/>
          <w:sz w:val="24"/>
          <w:szCs w:val="24"/>
        </w:rPr>
        <w:t>ом</w:t>
      </w:r>
      <w:r w:rsidRPr="007C132D">
        <w:rPr>
          <w:rFonts w:ascii="Times New Roman" w:hAnsi="Times New Roman" w:cs="Times New Roman"/>
          <w:sz w:val="24"/>
          <w:szCs w:val="24"/>
        </w:rPr>
        <w:t xml:space="preserve"> сайт</w:t>
      </w:r>
      <w:r w:rsidR="00902318" w:rsidRPr="007C132D">
        <w:rPr>
          <w:rFonts w:ascii="Times New Roman" w:hAnsi="Times New Roman" w:cs="Times New Roman"/>
          <w:sz w:val="24"/>
          <w:szCs w:val="24"/>
        </w:rPr>
        <w:t>е</w:t>
      </w:r>
      <w:r w:rsidRPr="007C132D">
        <w:rPr>
          <w:rFonts w:ascii="Times New Roman" w:hAnsi="Times New Roman" w:cs="Times New Roman"/>
          <w:sz w:val="24"/>
          <w:szCs w:val="24"/>
        </w:rPr>
        <w:t>.</w:t>
      </w: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14C4" w:rsidRDefault="008F14C4" w:rsidP="008F14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14C4" w:rsidRDefault="008F14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574E7" w:rsidRPr="007C132D" w:rsidRDefault="007574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к Порядку проведения оценки регулирующего воздействия</w:t>
      </w:r>
    </w:p>
    <w:p w:rsidR="007574E7" w:rsidRPr="007C132D" w:rsidRDefault="007574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 </w:t>
      </w:r>
      <w:r w:rsidR="00576614" w:rsidRPr="007C132D">
        <w:rPr>
          <w:rFonts w:ascii="Times New Roman" w:hAnsi="Times New Roman" w:cs="Times New Roman"/>
          <w:sz w:val="24"/>
          <w:szCs w:val="24"/>
        </w:rPr>
        <w:t>г</w:t>
      </w:r>
      <w:r w:rsidRPr="007C132D">
        <w:rPr>
          <w:rFonts w:ascii="Times New Roman" w:hAnsi="Times New Roman" w:cs="Times New Roman"/>
          <w:sz w:val="24"/>
          <w:szCs w:val="24"/>
        </w:rPr>
        <w:t>ородской Думы</w:t>
      </w:r>
    </w:p>
    <w:p w:rsidR="007574E7" w:rsidRPr="007C132D" w:rsidRDefault="007574E7" w:rsidP="000401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 w:rsidP="000401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77"/>
      <w:bookmarkEnd w:id="6"/>
      <w:r w:rsidRPr="007C132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574E7" w:rsidRPr="007C132D" w:rsidRDefault="007574E7" w:rsidP="000401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                    (наименование регулирующего органа)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уведомляет о проведении публичных консультаций в целях оценки регулирующего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воздействия проекта нормативного правового акта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            (наименование проекта нормативного правового акта)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с "__" ______________ 20__ года по "__" _______________ 20__ года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32D">
        <w:rPr>
          <w:rFonts w:ascii="Times New Roman" w:hAnsi="Times New Roman" w:cs="Times New Roman"/>
          <w:sz w:val="24"/>
          <w:szCs w:val="24"/>
        </w:rPr>
        <w:t>Способ  направления</w:t>
      </w:r>
      <w:proofErr w:type="gramEnd"/>
      <w:r w:rsidRPr="007C132D">
        <w:rPr>
          <w:rFonts w:ascii="Times New Roman" w:hAnsi="Times New Roman" w:cs="Times New Roman"/>
          <w:sz w:val="24"/>
          <w:szCs w:val="24"/>
        </w:rPr>
        <w:t xml:space="preserve">  участниками публичных консультаций своих предложений и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замечаний: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предложения и замечания направляются в электронном виде на адрес: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            (адрес электронной почты ответственного сотрудника)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или         на         бумажном         носителе         по         адресу: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               (Ф.И.О. ответственного сотрудника, должность)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рабочий телефон: 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график работы: с _______ до _______ по рабочим дням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Прилагаемые к уведомлению материалы: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1. Проект правового акта.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2. Пояснительная записка к проекту правового акта.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3. Опросный лист для проведения публичных консультаций.</w:t>
      </w: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1BD" w:rsidRDefault="000401BD" w:rsidP="000401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14C4" w:rsidRDefault="008F14C4" w:rsidP="000401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14C4" w:rsidRDefault="008F14C4" w:rsidP="000401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14C4" w:rsidRDefault="008F14C4" w:rsidP="000401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14C4" w:rsidRDefault="008F14C4" w:rsidP="000401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14C4" w:rsidRDefault="008F14C4" w:rsidP="000401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01BD" w:rsidRPr="007C132D" w:rsidRDefault="000401BD" w:rsidP="000401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574E7" w:rsidRPr="007C132D" w:rsidRDefault="007574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к Порядку проведения оценки регулирующего воздействия</w:t>
      </w:r>
    </w:p>
    <w:p w:rsidR="007574E7" w:rsidRDefault="007574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проектов нормативных правовых актов</w:t>
      </w:r>
      <w:r w:rsidR="00576614" w:rsidRPr="007C132D">
        <w:rPr>
          <w:rFonts w:ascii="Times New Roman" w:hAnsi="Times New Roman" w:cs="Times New Roman"/>
          <w:sz w:val="24"/>
          <w:szCs w:val="24"/>
        </w:rPr>
        <w:t xml:space="preserve"> г</w:t>
      </w:r>
      <w:r w:rsidRPr="007C132D">
        <w:rPr>
          <w:rFonts w:ascii="Times New Roman" w:hAnsi="Times New Roman" w:cs="Times New Roman"/>
          <w:sz w:val="24"/>
          <w:szCs w:val="24"/>
        </w:rPr>
        <w:t>ородской Думы</w:t>
      </w:r>
    </w:p>
    <w:p w:rsidR="000401BD" w:rsidRPr="007C132D" w:rsidRDefault="000401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 w:rsidP="000401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23"/>
      <w:bookmarkEnd w:id="7"/>
      <w:r w:rsidRPr="007C132D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7574E7" w:rsidRPr="007C132D" w:rsidRDefault="007574E7" w:rsidP="000401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7574E7" w:rsidRPr="007C132D" w:rsidRDefault="007574E7" w:rsidP="000401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            (наименование проекта нормативного правового акта)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Наименование участника: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Ф.И.О. контактного лица: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Перечень вопросов, обсуждаемых в ходе проведения публичных консультаций:</w:t>
      </w: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7C132D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7C132D">
        <w:rPr>
          <w:rFonts w:ascii="Times New Roman" w:hAnsi="Times New Roman" w:cs="Times New Roman"/>
          <w:sz w:val="24"/>
          <w:szCs w:val="24"/>
        </w:rPr>
        <w:t xml:space="preserve"> и/или более эффективны.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городе и прочее)?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lastRenderedPageBreak/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</w:t>
      </w:r>
      <w:proofErr w:type="gramStart"/>
      <w:r w:rsidRPr="007C132D">
        <w:rPr>
          <w:rFonts w:ascii="Times New Roman" w:hAnsi="Times New Roman" w:cs="Times New Roman"/>
          <w:sz w:val="24"/>
          <w:szCs w:val="24"/>
        </w:rPr>
        <w:t>поставщиков</w:t>
      </w:r>
      <w:proofErr w:type="gramEnd"/>
      <w:r w:rsidRPr="007C132D">
        <w:rPr>
          <w:rFonts w:ascii="Times New Roman" w:hAnsi="Times New Roman" w:cs="Times New Roman"/>
          <w:sz w:val="24"/>
          <w:szCs w:val="24"/>
        </w:rPr>
        <w:t xml:space="preserve"> или потребителей;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- соответствует ли обычаям деловой практики, сложившейся в отрасли?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574E7" w:rsidRPr="007C132D" w:rsidRDefault="00757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589" w:rsidRPr="007C132D" w:rsidRDefault="001C0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0589" w:rsidRPr="007C132D" w:rsidRDefault="003001E8" w:rsidP="003001E8">
      <w:pPr>
        <w:pStyle w:val="ConsPlusNormal"/>
        <w:pBdr>
          <w:left w:val="single" w:sz="4" w:space="4" w:color="auto"/>
        </w:pBd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C0589" w:rsidRPr="007C132D">
        <w:rPr>
          <w:rFonts w:ascii="Times New Roman" w:hAnsi="Times New Roman" w:cs="Times New Roman"/>
          <w:sz w:val="24"/>
          <w:szCs w:val="24"/>
        </w:rPr>
        <w:t>риложение 3</w:t>
      </w:r>
    </w:p>
    <w:p w:rsidR="007574E7" w:rsidRPr="007C132D" w:rsidRDefault="001C0589" w:rsidP="00DB4B32">
      <w:pPr>
        <w:pStyle w:val="ConsPlusNormal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к Порядку проведения оценки регулирующего</w:t>
      </w:r>
      <w:r w:rsidR="00DB4B32">
        <w:rPr>
          <w:rFonts w:ascii="Times New Roman" w:hAnsi="Times New Roman" w:cs="Times New Roman"/>
          <w:sz w:val="24"/>
          <w:szCs w:val="24"/>
        </w:rPr>
        <w:t xml:space="preserve"> </w:t>
      </w:r>
      <w:r w:rsidRPr="007C132D">
        <w:rPr>
          <w:rFonts w:ascii="Times New Roman" w:hAnsi="Times New Roman" w:cs="Times New Roman"/>
          <w:sz w:val="24"/>
          <w:szCs w:val="24"/>
        </w:rPr>
        <w:t>воздействия</w:t>
      </w:r>
      <w:r w:rsidR="00F802DA">
        <w:rPr>
          <w:rFonts w:ascii="Times New Roman" w:hAnsi="Times New Roman" w:cs="Times New Roman"/>
          <w:sz w:val="24"/>
          <w:szCs w:val="24"/>
        </w:rPr>
        <w:t xml:space="preserve"> </w:t>
      </w:r>
      <w:r w:rsidRPr="007C132D">
        <w:rPr>
          <w:rFonts w:ascii="Times New Roman" w:hAnsi="Times New Roman" w:cs="Times New Roman"/>
          <w:sz w:val="24"/>
          <w:szCs w:val="24"/>
        </w:rPr>
        <w:t>проектов нормативных правовых актов</w:t>
      </w:r>
      <w:r w:rsidR="00DB4B32">
        <w:rPr>
          <w:rFonts w:ascii="Times New Roman" w:hAnsi="Times New Roman" w:cs="Times New Roman"/>
          <w:sz w:val="24"/>
          <w:szCs w:val="24"/>
        </w:rPr>
        <w:t xml:space="preserve"> г</w:t>
      </w:r>
      <w:r w:rsidRPr="007C132D">
        <w:rPr>
          <w:rFonts w:ascii="Times New Roman" w:hAnsi="Times New Roman" w:cs="Times New Roman"/>
          <w:sz w:val="24"/>
          <w:szCs w:val="24"/>
        </w:rPr>
        <w:t>ородской Думы</w:t>
      </w:r>
    </w:p>
    <w:p w:rsidR="001C0589" w:rsidRPr="007C132D" w:rsidRDefault="001C0589" w:rsidP="009136AB">
      <w:pPr>
        <w:pStyle w:val="ConsPlusNormal"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0589" w:rsidRPr="007C132D" w:rsidRDefault="001C0589" w:rsidP="009136AB">
      <w:pPr>
        <w:pStyle w:val="ConsPlusNormal"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0589" w:rsidRPr="007C132D" w:rsidRDefault="001C0589" w:rsidP="009136AB">
      <w:pPr>
        <w:pStyle w:val="ConsPlusNormal"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 w:rsidP="009136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74"/>
      <w:bookmarkEnd w:id="8"/>
      <w:r w:rsidRPr="007C132D">
        <w:rPr>
          <w:rFonts w:ascii="Times New Roman" w:hAnsi="Times New Roman" w:cs="Times New Roman"/>
          <w:sz w:val="24"/>
          <w:szCs w:val="24"/>
        </w:rPr>
        <w:t>ОТЧЕТ</w:t>
      </w:r>
    </w:p>
    <w:p w:rsidR="007574E7" w:rsidRDefault="007574E7" w:rsidP="009136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F802DA" w:rsidRPr="007C132D" w:rsidRDefault="00F802DA" w:rsidP="009136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74E7" w:rsidRPr="00F802DA" w:rsidRDefault="007574E7" w:rsidP="00F802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02D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F802DA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F802DA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7574E7" w:rsidRPr="00102751" w:rsidRDefault="007574E7" w:rsidP="00F802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751">
        <w:rPr>
          <w:rFonts w:ascii="Times New Roman" w:hAnsi="Times New Roman" w:cs="Times New Roman"/>
          <w:sz w:val="24"/>
          <w:szCs w:val="24"/>
        </w:rPr>
        <w:t>(наименование регулирующего органа)</w:t>
      </w:r>
    </w:p>
    <w:p w:rsidR="007574E7" w:rsidRPr="00102751" w:rsidRDefault="007574E7" w:rsidP="00F802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7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7574E7" w:rsidRPr="00102751" w:rsidRDefault="007574E7" w:rsidP="00F802DA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102751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7574E7" w:rsidRPr="00102751" w:rsidRDefault="007574E7" w:rsidP="00F802DA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102751" w:rsidRDefault="007574E7" w:rsidP="00F802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751">
        <w:rPr>
          <w:rFonts w:ascii="Times New Roman" w:hAnsi="Times New Roman" w:cs="Times New Roman"/>
          <w:sz w:val="24"/>
          <w:szCs w:val="24"/>
        </w:rPr>
        <w:t>1. Срок проведения публичных консультаций:</w:t>
      </w:r>
    </w:p>
    <w:p w:rsidR="00F802DA" w:rsidRPr="00102751" w:rsidRDefault="00F802DA" w:rsidP="00F802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102751" w:rsidRDefault="007574E7" w:rsidP="00F802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751">
        <w:rPr>
          <w:rFonts w:ascii="Times New Roman" w:hAnsi="Times New Roman" w:cs="Times New Roman"/>
          <w:sz w:val="24"/>
          <w:szCs w:val="24"/>
        </w:rPr>
        <w:t>с "__" ______________ 20__ года по "__" _______________ 20__ года</w:t>
      </w:r>
    </w:p>
    <w:p w:rsidR="007574E7" w:rsidRPr="00102751" w:rsidRDefault="007574E7" w:rsidP="00F802DA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102751" w:rsidRDefault="007574E7" w:rsidP="00F802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751">
        <w:rPr>
          <w:rFonts w:ascii="Times New Roman" w:hAnsi="Times New Roman" w:cs="Times New Roman"/>
          <w:sz w:val="24"/>
          <w:szCs w:val="24"/>
        </w:rPr>
        <w:t>2. Проведенные формы публичных консультаций:</w:t>
      </w:r>
    </w:p>
    <w:p w:rsidR="007574E7" w:rsidRPr="00102751" w:rsidRDefault="007574E7" w:rsidP="00F802DA">
      <w:pPr>
        <w:pStyle w:val="ConsPlusNormal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4444"/>
      </w:tblGrid>
      <w:tr w:rsidR="00F802DA" w:rsidRPr="00102751" w:rsidTr="00F802DA">
        <w:tc>
          <w:tcPr>
            <w:tcW w:w="3828" w:type="dxa"/>
          </w:tcPr>
          <w:p w:rsidR="00F802DA" w:rsidRPr="00102751" w:rsidRDefault="00F802DA" w:rsidP="00F8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51">
              <w:rPr>
                <w:rFonts w:ascii="Times New Roman" w:hAnsi="Times New Roman" w:cs="Times New Roman"/>
                <w:sz w:val="24"/>
                <w:szCs w:val="24"/>
              </w:rPr>
              <w:t>Форма публичных консультаций</w:t>
            </w:r>
          </w:p>
        </w:tc>
        <w:tc>
          <w:tcPr>
            <w:tcW w:w="2268" w:type="dxa"/>
          </w:tcPr>
          <w:p w:rsidR="00F802DA" w:rsidRPr="00102751" w:rsidRDefault="00F802DA" w:rsidP="00F8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5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444" w:type="dxa"/>
          </w:tcPr>
          <w:p w:rsidR="00F802DA" w:rsidRPr="00102751" w:rsidRDefault="00F802DA" w:rsidP="00F8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51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F802DA" w:rsidRPr="00102751" w:rsidTr="00F802DA">
        <w:tc>
          <w:tcPr>
            <w:tcW w:w="3828" w:type="dxa"/>
          </w:tcPr>
          <w:p w:rsidR="00F802DA" w:rsidRPr="00102751" w:rsidRDefault="00F802DA" w:rsidP="00F8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2DA" w:rsidRPr="00102751" w:rsidRDefault="00F802DA" w:rsidP="00F8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F802DA" w:rsidRPr="00102751" w:rsidRDefault="00F802DA" w:rsidP="00F8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DA" w:rsidRPr="00102751" w:rsidTr="00F802DA">
        <w:tc>
          <w:tcPr>
            <w:tcW w:w="3828" w:type="dxa"/>
          </w:tcPr>
          <w:p w:rsidR="00F802DA" w:rsidRPr="00102751" w:rsidRDefault="00F802DA" w:rsidP="00F8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2DA" w:rsidRPr="00102751" w:rsidRDefault="00F802DA" w:rsidP="00F8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F802DA" w:rsidRPr="00102751" w:rsidRDefault="00F802DA" w:rsidP="00F8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4E7" w:rsidRPr="00102751" w:rsidRDefault="007574E7" w:rsidP="00F802DA">
      <w:pPr>
        <w:pStyle w:val="ConsPlusNormal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102751" w:rsidRDefault="007574E7" w:rsidP="00F802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751">
        <w:rPr>
          <w:rFonts w:ascii="Times New Roman" w:hAnsi="Times New Roman" w:cs="Times New Roman"/>
          <w:sz w:val="24"/>
          <w:szCs w:val="24"/>
        </w:rPr>
        <w:t>3. Список участников публичных консультаций:</w:t>
      </w:r>
    </w:p>
    <w:p w:rsidR="007574E7" w:rsidRPr="00102751" w:rsidRDefault="007574E7" w:rsidP="00F802DA">
      <w:pPr>
        <w:pStyle w:val="ConsPlusNonformat"/>
        <w:pBdr>
          <w:bottom w:val="single" w:sz="12" w:space="1" w:color="auto"/>
        </w:pBd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1027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proofErr w:type="gramStart"/>
      <w:r w:rsidRPr="00102751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102751">
        <w:rPr>
          <w:rFonts w:ascii="Times New Roman" w:hAnsi="Times New Roman" w:cs="Times New Roman"/>
          <w:sz w:val="24"/>
          <w:szCs w:val="24"/>
        </w:rPr>
        <w:t>наименование участника публичных консультаций)</w:t>
      </w:r>
    </w:p>
    <w:p w:rsidR="00F802DA" w:rsidRPr="00102751" w:rsidRDefault="00F802DA" w:rsidP="00F802DA">
      <w:pPr>
        <w:pStyle w:val="ConsPlusNonformat"/>
        <w:pBdr>
          <w:bottom w:val="single" w:sz="12" w:space="1" w:color="auto"/>
        </w:pBdr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F802DA" w:rsidRPr="00102751" w:rsidRDefault="00F802DA" w:rsidP="00F802DA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102751" w:rsidRDefault="007574E7" w:rsidP="00F802DA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102751">
        <w:rPr>
          <w:rFonts w:ascii="Times New Roman" w:hAnsi="Times New Roman" w:cs="Times New Roman"/>
          <w:sz w:val="24"/>
          <w:szCs w:val="24"/>
        </w:rPr>
        <w:t>4. Свод замечаний и предложений по результатам публичных консультаций:</w:t>
      </w:r>
    </w:p>
    <w:p w:rsidR="007574E7" w:rsidRPr="00102751" w:rsidRDefault="007574E7" w:rsidP="00F802DA">
      <w:pPr>
        <w:pStyle w:val="ConsPlusNormal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2454"/>
        <w:gridCol w:w="3096"/>
        <w:gridCol w:w="3355"/>
      </w:tblGrid>
      <w:tr w:rsidR="007574E7" w:rsidRPr="00102751" w:rsidTr="00F802DA">
        <w:tc>
          <w:tcPr>
            <w:tcW w:w="795" w:type="dxa"/>
          </w:tcPr>
          <w:p w:rsidR="007574E7" w:rsidRPr="00102751" w:rsidRDefault="007574E7" w:rsidP="00F8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5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54" w:type="dxa"/>
          </w:tcPr>
          <w:p w:rsidR="007574E7" w:rsidRPr="00102751" w:rsidRDefault="007574E7" w:rsidP="00F8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51"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3096" w:type="dxa"/>
          </w:tcPr>
          <w:p w:rsidR="007574E7" w:rsidRPr="00102751" w:rsidRDefault="007574E7" w:rsidP="00F8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51">
              <w:rPr>
                <w:rFonts w:ascii="Times New Roman" w:hAnsi="Times New Roman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355" w:type="dxa"/>
          </w:tcPr>
          <w:p w:rsidR="007574E7" w:rsidRPr="00102751" w:rsidRDefault="007574E7" w:rsidP="00F8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51">
              <w:rPr>
                <w:rFonts w:ascii="Times New Roman" w:hAnsi="Times New Roman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7574E7" w:rsidRPr="00102751" w:rsidTr="00F802DA">
        <w:tc>
          <w:tcPr>
            <w:tcW w:w="795" w:type="dxa"/>
          </w:tcPr>
          <w:p w:rsidR="007574E7" w:rsidRPr="00102751" w:rsidRDefault="007574E7" w:rsidP="00F8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7574E7" w:rsidRPr="00102751" w:rsidRDefault="007574E7" w:rsidP="00F8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574E7" w:rsidRPr="00102751" w:rsidRDefault="007574E7" w:rsidP="00F8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7574E7" w:rsidRPr="00102751" w:rsidRDefault="007574E7" w:rsidP="00F8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4E7" w:rsidRPr="00102751" w:rsidRDefault="007574E7" w:rsidP="00F802DA">
      <w:pPr>
        <w:pStyle w:val="ConsPlusNormal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102751" w:rsidRDefault="007574E7" w:rsidP="00F802DA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1027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102751" w:rsidRDefault="007574E7" w:rsidP="00F802DA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102751">
        <w:rPr>
          <w:rFonts w:ascii="Times New Roman" w:hAnsi="Times New Roman" w:cs="Times New Roman"/>
          <w:sz w:val="24"/>
          <w:szCs w:val="24"/>
        </w:rPr>
        <w:t>(подпись руководителя регулирующего органа)</w:t>
      </w:r>
    </w:p>
    <w:p w:rsidR="007574E7" w:rsidRPr="00102751" w:rsidRDefault="007574E7" w:rsidP="00F802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102751" w:rsidRDefault="007574E7" w:rsidP="00F802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 w:rsidP="00F802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 w:rsidP="00F802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 w:rsidP="00F802DA">
      <w:pPr>
        <w:jc w:val="both"/>
        <w:rPr>
          <w:rFonts w:ascii="Times New Roman" w:hAnsi="Times New Roman" w:cs="Times New Roman"/>
          <w:sz w:val="24"/>
          <w:szCs w:val="24"/>
        </w:rPr>
        <w:sectPr w:rsidR="007574E7" w:rsidRPr="007C132D" w:rsidSect="009136AB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1C0589" w:rsidRPr="007C132D" w:rsidRDefault="001C0589" w:rsidP="001C0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C132D">
        <w:rPr>
          <w:rFonts w:ascii="Times New Roman" w:hAnsi="Times New Roman" w:cs="Times New Roman"/>
          <w:sz w:val="24"/>
          <w:szCs w:val="24"/>
        </w:rPr>
        <w:tab/>
      </w:r>
      <w:r w:rsidRPr="007C132D">
        <w:rPr>
          <w:rFonts w:ascii="Times New Roman" w:hAnsi="Times New Roman" w:cs="Times New Roman"/>
          <w:sz w:val="24"/>
          <w:szCs w:val="24"/>
        </w:rPr>
        <w:tab/>
      </w:r>
      <w:r w:rsidRPr="007C132D">
        <w:rPr>
          <w:rFonts w:ascii="Times New Roman" w:hAnsi="Times New Roman" w:cs="Times New Roman"/>
          <w:sz w:val="24"/>
          <w:szCs w:val="24"/>
        </w:rPr>
        <w:tab/>
      </w:r>
      <w:r w:rsidRPr="007C132D">
        <w:rPr>
          <w:rFonts w:ascii="Times New Roman" w:hAnsi="Times New Roman" w:cs="Times New Roman"/>
          <w:sz w:val="24"/>
          <w:szCs w:val="24"/>
        </w:rPr>
        <w:tab/>
      </w:r>
      <w:r w:rsidRPr="007C132D">
        <w:rPr>
          <w:rFonts w:ascii="Times New Roman" w:hAnsi="Times New Roman" w:cs="Times New Roman"/>
          <w:sz w:val="24"/>
          <w:szCs w:val="24"/>
        </w:rPr>
        <w:tab/>
      </w:r>
      <w:r w:rsidRPr="007C132D">
        <w:rPr>
          <w:rFonts w:ascii="Times New Roman" w:hAnsi="Times New Roman" w:cs="Times New Roman"/>
          <w:sz w:val="24"/>
          <w:szCs w:val="24"/>
        </w:rPr>
        <w:tab/>
      </w:r>
      <w:r w:rsidRPr="007C132D">
        <w:rPr>
          <w:rFonts w:ascii="Times New Roman" w:hAnsi="Times New Roman" w:cs="Times New Roman"/>
          <w:sz w:val="24"/>
          <w:szCs w:val="24"/>
        </w:rPr>
        <w:tab/>
      </w:r>
      <w:r w:rsidRPr="007C132D">
        <w:rPr>
          <w:rFonts w:ascii="Times New Roman" w:hAnsi="Times New Roman" w:cs="Times New Roman"/>
          <w:sz w:val="24"/>
          <w:szCs w:val="24"/>
        </w:rPr>
        <w:tab/>
      </w:r>
    </w:p>
    <w:p w:rsidR="001C0589" w:rsidRPr="007C132D" w:rsidRDefault="001C0589" w:rsidP="001C0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C0589" w:rsidRPr="007C132D" w:rsidRDefault="001C0589" w:rsidP="001C0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к Порядку проведения оценки регулирующего воздействия</w:t>
      </w:r>
    </w:p>
    <w:p w:rsidR="001C0589" w:rsidRDefault="001C0589" w:rsidP="001C0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проектов нормативных правовых актов городской Думы</w:t>
      </w:r>
    </w:p>
    <w:p w:rsidR="00DB4B32" w:rsidRPr="007C132D" w:rsidRDefault="00DB4B32" w:rsidP="001C0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 w:rsidP="000401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30"/>
      <w:bookmarkEnd w:id="9"/>
      <w:r w:rsidRPr="007C132D">
        <w:rPr>
          <w:rFonts w:ascii="Times New Roman" w:hAnsi="Times New Roman" w:cs="Times New Roman"/>
          <w:sz w:val="24"/>
          <w:szCs w:val="24"/>
        </w:rPr>
        <w:t>ЗАКЛЮЧЕНИЕ</w:t>
      </w:r>
    </w:p>
    <w:p w:rsidR="007574E7" w:rsidRPr="007C132D" w:rsidRDefault="007574E7" w:rsidP="000401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об оценке проекта нормативного правового акта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1. Общие сведения: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Наименование регулирующего органа: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2. Описание существующей проблемы: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Причины вмешательства (на решение какой проблемы направлено рассматриваемое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регулирование):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Цель введения акта: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Риски, связанные с текущей ситуацией: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Последствия, если никаких действий не будет предпринято: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Социальные   группы, экономические </w:t>
      </w:r>
      <w:proofErr w:type="gramStart"/>
      <w:r w:rsidRPr="007C132D">
        <w:rPr>
          <w:rFonts w:ascii="Times New Roman" w:hAnsi="Times New Roman" w:cs="Times New Roman"/>
          <w:sz w:val="24"/>
          <w:szCs w:val="24"/>
        </w:rPr>
        <w:t>сектора  или</w:t>
      </w:r>
      <w:proofErr w:type="gramEnd"/>
      <w:r w:rsidRPr="007C132D">
        <w:rPr>
          <w:rFonts w:ascii="Times New Roman" w:hAnsi="Times New Roman" w:cs="Times New Roman"/>
          <w:sz w:val="24"/>
          <w:szCs w:val="24"/>
        </w:rPr>
        <w:t xml:space="preserve">  территории,  на  которые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32D"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 w:rsidRPr="007C132D">
        <w:rPr>
          <w:rFonts w:ascii="Times New Roman" w:hAnsi="Times New Roman" w:cs="Times New Roman"/>
          <w:sz w:val="24"/>
          <w:szCs w:val="24"/>
        </w:rPr>
        <w:t xml:space="preserve"> воздействие: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3. Цели регулирования: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Основные цели регулирования: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Обоснование    неэффективности   действующего   в   рассматриваемой   сфере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регулирования: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4. Возможные варианты достижения поставленной цели: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Невмешательство: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Совершенствование       применения       существующего       регулирования: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Саморегулирование: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Прямое регулирование: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Какие инструменты могут быть использованы для достижения поставленной цели: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Качественное описание и количественная оценка соответствующего воздействия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(если возможно):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5. Публичные консультации: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Стороны, с которыми были проведены консультации: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Основные результаты консультаций: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6. Рекомендуемый вариант регулирующего решения: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Описание выбранного варианта (принятие новых нормативных правовых актов,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признание утратившими силу нормативных правовых актов, внесение изменений в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нормативные правовые акты, сохранение действующего режима регулирования):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Ожидаемые выгоды и издержки от реализации выбранного варианта: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Необходимые   меры</w:t>
      </w:r>
      <w:r w:rsidR="00AE2C22">
        <w:rPr>
          <w:rFonts w:ascii="Times New Roman" w:hAnsi="Times New Roman" w:cs="Times New Roman"/>
          <w:sz w:val="24"/>
          <w:szCs w:val="24"/>
        </w:rPr>
        <w:t xml:space="preserve">, </w:t>
      </w:r>
      <w:r w:rsidRPr="007C132D">
        <w:rPr>
          <w:rFonts w:ascii="Times New Roman" w:hAnsi="Times New Roman" w:cs="Times New Roman"/>
          <w:sz w:val="24"/>
          <w:szCs w:val="24"/>
        </w:rPr>
        <w:t xml:space="preserve">позволяющие   </w:t>
      </w:r>
      <w:proofErr w:type="gramStart"/>
      <w:r w:rsidRPr="007C132D">
        <w:rPr>
          <w:rFonts w:ascii="Times New Roman" w:hAnsi="Times New Roman" w:cs="Times New Roman"/>
          <w:sz w:val="24"/>
          <w:szCs w:val="24"/>
        </w:rPr>
        <w:t>минимизировать  негативные</w:t>
      </w:r>
      <w:proofErr w:type="gramEnd"/>
      <w:r w:rsidRPr="007C132D">
        <w:rPr>
          <w:rFonts w:ascii="Times New Roman" w:hAnsi="Times New Roman" w:cs="Times New Roman"/>
          <w:sz w:val="24"/>
          <w:szCs w:val="24"/>
        </w:rPr>
        <w:t xml:space="preserve">  последствия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применения соответствующего варианта: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Период воздействия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                    (кратко-, средне- или долгосрочный)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7. Информация об исполнителях: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          (Ф.И.О., телефон, адрес электронной почты исполнителя)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                (подпись руководителя регулирующего органа)</w:t>
      </w: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589" w:rsidRPr="007C132D" w:rsidRDefault="007574E7" w:rsidP="001C0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C0589" w:rsidRPr="007C132D" w:rsidRDefault="001C0589" w:rsidP="001C0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0589" w:rsidRPr="007C132D" w:rsidRDefault="001C0589" w:rsidP="001C0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0589" w:rsidRPr="007C132D" w:rsidRDefault="001C0589" w:rsidP="001C0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0589" w:rsidRPr="007C132D" w:rsidRDefault="001C0589" w:rsidP="001C0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0589" w:rsidRPr="007C132D" w:rsidRDefault="001C0589" w:rsidP="001C0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0589" w:rsidRPr="007C132D" w:rsidRDefault="001C0589" w:rsidP="001C0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0589" w:rsidRPr="007C132D" w:rsidRDefault="007574E7" w:rsidP="001C0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  </w:t>
      </w:r>
      <w:r w:rsidR="001C0589" w:rsidRPr="007C132D">
        <w:rPr>
          <w:rFonts w:ascii="Times New Roman" w:hAnsi="Times New Roman" w:cs="Times New Roman"/>
          <w:sz w:val="24"/>
          <w:szCs w:val="24"/>
        </w:rPr>
        <w:t>Приложение 5</w:t>
      </w:r>
    </w:p>
    <w:p w:rsidR="001C0589" w:rsidRPr="007C132D" w:rsidRDefault="001C0589" w:rsidP="001C0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к Порядку проведения оценки регулирующего воздействия</w:t>
      </w:r>
    </w:p>
    <w:p w:rsidR="001C0589" w:rsidRPr="007C132D" w:rsidRDefault="001C0589" w:rsidP="001C0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проектов нормативных правовых актов Городской Думы</w:t>
      </w:r>
    </w:p>
    <w:p w:rsidR="001C0589" w:rsidRPr="007C132D" w:rsidRDefault="001C0589" w:rsidP="001C0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589" w:rsidRPr="007C132D" w:rsidRDefault="001C0589" w:rsidP="000401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ЭКСПЕРТНОЕ ЗАКЛЮЧЕНИЕ</w:t>
      </w:r>
    </w:p>
    <w:p w:rsidR="001C0589" w:rsidRPr="007C132D" w:rsidRDefault="001C0589" w:rsidP="000401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об оценке регулирующего воздействия проекта</w:t>
      </w:r>
    </w:p>
    <w:p w:rsidR="007574E7" w:rsidRPr="007C132D" w:rsidRDefault="007574E7" w:rsidP="000401BD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7574E7" w:rsidRPr="007C132D" w:rsidRDefault="007574E7" w:rsidP="000401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1. Общие сведения: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Наименование   регулирующего   органа, проводившего оценку регулирующего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воздействия проекта нормативного правового акта: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Наименование правового акта: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2. Замечания по оценке, в том числе к процедурам оценки: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3. Выводы: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4. Информация об исполнителе: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          (Ф.И.О., телефон, адрес электронной почты исполнителя)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4E7" w:rsidRPr="007C132D" w:rsidRDefault="0075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               (подпись руководителя уполномоченного органа)</w:t>
      </w: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Приложение 6</w:t>
      </w:r>
    </w:p>
    <w:p w:rsidR="007574E7" w:rsidRPr="007C132D" w:rsidRDefault="007574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к Порядку проведения оценки регулирующего воздействия</w:t>
      </w:r>
    </w:p>
    <w:p w:rsidR="007574E7" w:rsidRDefault="007574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проектов нормативных правовых актов Городской Думы</w:t>
      </w:r>
    </w:p>
    <w:p w:rsidR="000401BD" w:rsidRPr="007C132D" w:rsidRDefault="000401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E7" w:rsidRPr="007C132D" w:rsidRDefault="007574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91"/>
      <w:bookmarkEnd w:id="10"/>
      <w:r w:rsidRPr="007C132D">
        <w:rPr>
          <w:rFonts w:ascii="Times New Roman" w:hAnsi="Times New Roman" w:cs="Times New Roman"/>
          <w:sz w:val="24"/>
          <w:szCs w:val="24"/>
        </w:rPr>
        <w:t>ТАБЛИЦА</w:t>
      </w:r>
    </w:p>
    <w:p w:rsidR="007574E7" w:rsidRPr="007C132D" w:rsidRDefault="007574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разногласий к экспертному заключению</w:t>
      </w:r>
    </w:p>
    <w:p w:rsidR="007574E7" w:rsidRDefault="007574E7">
      <w:pPr>
        <w:rPr>
          <w:rFonts w:ascii="Times New Roman" w:hAnsi="Times New Roman" w:cs="Times New Roman"/>
          <w:sz w:val="24"/>
          <w:szCs w:val="24"/>
        </w:rPr>
      </w:pPr>
    </w:p>
    <w:p w:rsidR="007C132D" w:rsidRPr="007C132D" w:rsidRDefault="007C132D" w:rsidP="007C1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132D" w:rsidRPr="007C132D" w:rsidRDefault="007C132D" w:rsidP="007C1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             (наименование и реквизиты экспертного заключения)</w:t>
      </w:r>
    </w:p>
    <w:p w:rsidR="007C132D" w:rsidRPr="007C132D" w:rsidRDefault="007C132D" w:rsidP="007C1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2954"/>
        <w:gridCol w:w="2995"/>
        <w:gridCol w:w="3061"/>
      </w:tblGrid>
      <w:tr w:rsidR="007C132D" w:rsidRPr="007C132D" w:rsidTr="00B804E7">
        <w:tc>
          <w:tcPr>
            <w:tcW w:w="621" w:type="dxa"/>
          </w:tcPr>
          <w:p w:rsidR="007C132D" w:rsidRPr="007C132D" w:rsidRDefault="007C132D" w:rsidP="00B80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54" w:type="dxa"/>
          </w:tcPr>
          <w:p w:rsidR="007C132D" w:rsidRPr="007C132D" w:rsidRDefault="007C132D" w:rsidP="00B80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2D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 уполномоченного органа</w:t>
            </w:r>
          </w:p>
        </w:tc>
        <w:tc>
          <w:tcPr>
            <w:tcW w:w="2995" w:type="dxa"/>
          </w:tcPr>
          <w:p w:rsidR="007C132D" w:rsidRPr="007C132D" w:rsidRDefault="007C132D" w:rsidP="00B80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2D">
              <w:rPr>
                <w:rFonts w:ascii="Times New Roman" w:hAnsi="Times New Roman" w:cs="Times New Roman"/>
                <w:sz w:val="24"/>
                <w:szCs w:val="24"/>
              </w:rPr>
              <w:t>Обоснование несогласия регулирующего органа с замечаниями и предложениями уполномоченного органа</w:t>
            </w:r>
          </w:p>
        </w:tc>
        <w:tc>
          <w:tcPr>
            <w:tcW w:w="3061" w:type="dxa"/>
          </w:tcPr>
          <w:p w:rsidR="007C132D" w:rsidRPr="007C132D" w:rsidRDefault="007C132D" w:rsidP="00B80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2D">
              <w:rPr>
                <w:rFonts w:ascii="Times New Roman" w:hAnsi="Times New Roman" w:cs="Times New Roman"/>
                <w:sz w:val="24"/>
                <w:szCs w:val="24"/>
              </w:rPr>
              <w:t>Мотивированное обоснование несогласия уполномоченного органа с возражениями регулирующего органа</w:t>
            </w:r>
          </w:p>
        </w:tc>
      </w:tr>
      <w:tr w:rsidR="007C132D" w:rsidRPr="007C132D" w:rsidTr="00B804E7">
        <w:tc>
          <w:tcPr>
            <w:tcW w:w="621" w:type="dxa"/>
          </w:tcPr>
          <w:p w:rsidR="007C132D" w:rsidRPr="007C132D" w:rsidRDefault="007C132D" w:rsidP="00B80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7C132D" w:rsidRPr="007C132D" w:rsidRDefault="007C132D" w:rsidP="00B80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7C132D" w:rsidRPr="007C132D" w:rsidRDefault="007C132D" w:rsidP="00B80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7C132D" w:rsidRPr="007C132D" w:rsidRDefault="007C132D" w:rsidP="00B80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32D" w:rsidRPr="007C132D" w:rsidTr="00B804E7">
        <w:tc>
          <w:tcPr>
            <w:tcW w:w="621" w:type="dxa"/>
          </w:tcPr>
          <w:p w:rsidR="007C132D" w:rsidRPr="007C132D" w:rsidRDefault="007C132D" w:rsidP="00B80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7C132D" w:rsidRPr="007C132D" w:rsidRDefault="007C132D" w:rsidP="00B80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7C132D" w:rsidRPr="007C132D" w:rsidRDefault="007C132D" w:rsidP="00B80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7C132D" w:rsidRPr="007C132D" w:rsidRDefault="007C132D" w:rsidP="00B80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32D" w:rsidRPr="007C132D" w:rsidRDefault="007C132D" w:rsidP="007C1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32D" w:rsidRPr="007C132D" w:rsidRDefault="007C132D" w:rsidP="007C1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132D" w:rsidRPr="007C132D" w:rsidRDefault="007C132D" w:rsidP="007C1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2D">
        <w:rPr>
          <w:rFonts w:ascii="Times New Roman" w:hAnsi="Times New Roman" w:cs="Times New Roman"/>
          <w:sz w:val="24"/>
          <w:szCs w:val="24"/>
        </w:rPr>
        <w:t xml:space="preserve">               (подпись руководителя уполномоченного органа)</w:t>
      </w:r>
    </w:p>
    <w:p w:rsidR="007C132D" w:rsidRPr="007C132D" w:rsidRDefault="007C132D" w:rsidP="007C1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32D" w:rsidRPr="007C132D" w:rsidRDefault="007C132D" w:rsidP="007C1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32D" w:rsidRPr="007C132D" w:rsidRDefault="007C132D">
      <w:pPr>
        <w:rPr>
          <w:rFonts w:ascii="Times New Roman" w:hAnsi="Times New Roman" w:cs="Times New Roman"/>
          <w:sz w:val="24"/>
          <w:szCs w:val="24"/>
        </w:rPr>
        <w:sectPr w:rsidR="007C132D" w:rsidRPr="007C132D">
          <w:pgSz w:w="11905" w:h="16838"/>
          <w:pgMar w:top="1134" w:right="850" w:bottom="1134" w:left="1701" w:header="0" w:footer="0" w:gutter="0"/>
          <w:cols w:space="720"/>
        </w:sectPr>
      </w:pPr>
      <w:bookmarkStart w:id="11" w:name="_GoBack"/>
    </w:p>
    <w:bookmarkEnd w:id="11"/>
    <w:p w:rsidR="007574E7" w:rsidRPr="007C132D" w:rsidRDefault="007574E7" w:rsidP="00120B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574E7" w:rsidRPr="007C132D" w:rsidSect="0012712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E7"/>
    <w:rsid w:val="000401BD"/>
    <w:rsid w:val="000A39B0"/>
    <w:rsid w:val="000B0A28"/>
    <w:rsid w:val="00102751"/>
    <w:rsid w:val="00120BD2"/>
    <w:rsid w:val="00127123"/>
    <w:rsid w:val="00163A2F"/>
    <w:rsid w:val="001C0589"/>
    <w:rsid w:val="001C7D3F"/>
    <w:rsid w:val="00203B0D"/>
    <w:rsid w:val="0024479A"/>
    <w:rsid w:val="002474CF"/>
    <w:rsid w:val="003001E8"/>
    <w:rsid w:val="004047DD"/>
    <w:rsid w:val="004843D1"/>
    <w:rsid w:val="004914BE"/>
    <w:rsid w:val="00493F54"/>
    <w:rsid w:val="00565829"/>
    <w:rsid w:val="00576614"/>
    <w:rsid w:val="00584256"/>
    <w:rsid w:val="00746426"/>
    <w:rsid w:val="00751DDA"/>
    <w:rsid w:val="007574E7"/>
    <w:rsid w:val="007C132D"/>
    <w:rsid w:val="0086459C"/>
    <w:rsid w:val="008F14C4"/>
    <w:rsid w:val="00902318"/>
    <w:rsid w:val="009136AB"/>
    <w:rsid w:val="009866D4"/>
    <w:rsid w:val="00A96CE3"/>
    <w:rsid w:val="00AE2C22"/>
    <w:rsid w:val="00B36B2D"/>
    <w:rsid w:val="00BE164B"/>
    <w:rsid w:val="00DB4B32"/>
    <w:rsid w:val="00DC563E"/>
    <w:rsid w:val="00DE796F"/>
    <w:rsid w:val="00E06BDB"/>
    <w:rsid w:val="00E34BB9"/>
    <w:rsid w:val="00EE776F"/>
    <w:rsid w:val="00F032C6"/>
    <w:rsid w:val="00F054A1"/>
    <w:rsid w:val="00F350A3"/>
    <w:rsid w:val="00F802DA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1D158-0860-4CCF-AA3A-00CCDE09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7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7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2A48E12D1277693EC7CC952765BC2D52EDA9FDFF633FFCED6BEEE43018AEA9BE5826285D19B7DE8B4A97Z7gFG" TargetMode="External"/><Relationship Id="rId5" Type="http://schemas.openxmlformats.org/officeDocument/2006/relationships/hyperlink" Target="consultantplus://offline/ref=0D2A48E12D1277693EC7D2983109E32854EEFEF6F06435A8B634B5B96711A4FEF9177F681EZ1g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D5B8-323A-4A94-9AC3-B60BA3C3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16</Pages>
  <Words>5812</Words>
  <Characters>33133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Снежана</cp:lastModifiedBy>
  <cp:revision>22</cp:revision>
  <cp:lastPrinted>2016-01-19T05:22:00Z</cp:lastPrinted>
  <dcterms:created xsi:type="dcterms:W3CDTF">2015-12-31T06:32:00Z</dcterms:created>
  <dcterms:modified xsi:type="dcterms:W3CDTF">2016-01-28T05:10:00Z</dcterms:modified>
</cp:coreProperties>
</file>